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220F1C51" w:rsidR="001D67FC" w:rsidRPr="00D43646" w:rsidRDefault="0028342D" w:rsidP="001D67FC">
      <w:pPr>
        <w:spacing w:after="0" w:line="240" w:lineRule="auto"/>
        <w:rPr>
          <w:rFonts w:cs="Tahoma"/>
          <w:sz w:val="22"/>
        </w:rPr>
      </w:pPr>
      <w:r w:rsidRPr="00D43646">
        <w:rPr>
          <w:rFonts w:cs="Tahoma"/>
          <w:sz w:val="22"/>
        </w:rPr>
        <w:t xml:space="preserve">Datum: </w:t>
      </w:r>
      <w:r w:rsidR="00560582">
        <w:rPr>
          <w:sz w:val="22"/>
        </w:rPr>
        <w:t>19</w:t>
      </w:r>
      <w:r w:rsidR="00C7393F" w:rsidRPr="00D43646">
        <w:rPr>
          <w:sz w:val="22"/>
        </w:rPr>
        <w:t xml:space="preserve">. </w:t>
      </w:r>
      <w:r w:rsidR="00560582">
        <w:rPr>
          <w:sz w:val="22"/>
        </w:rPr>
        <w:t>8</w:t>
      </w:r>
      <w:r w:rsidR="00C7393F" w:rsidRPr="00D43646">
        <w:rPr>
          <w:sz w:val="22"/>
        </w:rPr>
        <w:t>. 2021</w:t>
      </w:r>
    </w:p>
    <w:p w14:paraId="779615B7" w14:textId="77777777" w:rsidR="001D67FC" w:rsidRPr="0062782A" w:rsidRDefault="001D67FC" w:rsidP="001D67FC">
      <w:pPr>
        <w:spacing w:after="0" w:line="240" w:lineRule="auto"/>
        <w:rPr>
          <w:rFonts w:cs="Tahoma"/>
          <w:b/>
          <w:sz w:val="22"/>
          <w:highlight w:val="lightGray"/>
        </w:rPr>
      </w:pPr>
    </w:p>
    <w:p w14:paraId="779615B8" w14:textId="77777777" w:rsidR="001D67FC" w:rsidRPr="0062782A" w:rsidRDefault="001D67FC" w:rsidP="001D67FC">
      <w:pPr>
        <w:spacing w:after="0" w:line="240" w:lineRule="auto"/>
        <w:rPr>
          <w:rFonts w:cs="Tahoma"/>
          <w:b/>
          <w:sz w:val="22"/>
          <w:highlight w:val="lightGray"/>
        </w:rPr>
      </w:pPr>
    </w:p>
    <w:p w14:paraId="779615BE" w14:textId="23AF644A" w:rsidR="00D269C6" w:rsidRPr="00D43646" w:rsidRDefault="00D269C6" w:rsidP="00D269C6">
      <w:pPr>
        <w:spacing w:after="0" w:line="240" w:lineRule="auto"/>
        <w:rPr>
          <w:rFonts w:cs="Tahoma"/>
          <w:b/>
          <w:sz w:val="22"/>
        </w:rPr>
      </w:pPr>
      <w:r w:rsidRPr="00D43646">
        <w:rPr>
          <w:rFonts w:cs="Tahoma"/>
          <w:b/>
          <w:sz w:val="22"/>
        </w:rPr>
        <w:t xml:space="preserve">ZADEVA: </w:t>
      </w:r>
      <w:r w:rsidR="00571E4B">
        <w:rPr>
          <w:b/>
          <w:i/>
          <w:sz w:val="22"/>
        </w:rPr>
        <w:t>O</w:t>
      </w:r>
      <w:r w:rsidR="00560582">
        <w:rPr>
          <w:b/>
          <w:i/>
          <w:sz w:val="22"/>
        </w:rPr>
        <w:t>dgovor na vprašanje z o</w:t>
      </w:r>
      <w:r w:rsidR="00571E4B">
        <w:rPr>
          <w:b/>
          <w:i/>
          <w:sz w:val="22"/>
        </w:rPr>
        <w:t>bvestilo</w:t>
      </w:r>
      <w:r w:rsidR="00560582">
        <w:rPr>
          <w:b/>
          <w:i/>
          <w:sz w:val="22"/>
        </w:rPr>
        <w:t>m</w:t>
      </w:r>
      <w:r w:rsidR="00571E4B">
        <w:rPr>
          <w:b/>
          <w:i/>
          <w:sz w:val="22"/>
        </w:rPr>
        <w:t xml:space="preserve"> o spremembi razpisne dokumentacije </w:t>
      </w:r>
    </w:p>
    <w:p w14:paraId="779615BF" w14:textId="40175E7A" w:rsidR="00D269C6" w:rsidRPr="00D43646" w:rsidRDefault="00D269C6" w:rsidP="00D269C6">
      <w:pPr>
        <w:spacing w:after="0" w:line="240" w:lineRule="auto"/>
        <w:rPr>
          <w:rFonts w:cs="Tahoma"/>
          <w:b/>
          <w:sz w:val="22"/>
        </w:rPr>
      </w:pPr>
      <w:r w:rsidRPr="00D43646">
        <w:rPr>
          <w:rFonts w:cs="Tahoma"/>
          <w:b/>
          <w:sz w:val="22"/>
        </w:rPr>
        <w:t xml:space="preserve">ZVEZA: </w:t>
      </w:r>
      <w:r w:rsidR="00571E4B">
        <w:rPr>
          <w:b/>
          <w:sz w:val="22"/>
        </w:rPr>
        <w:t>VKS-</w:t>
      </w:r>
      <w:r w:rsidR="00560582">
        <w:rPr>
          <w:b/>
          <w:sz w:val="22"/>
        </w:rPr>
        <w:t>107</w:t>
      </w:r>
      <w:r w:rsidR="00571E4B">
        <w:rPr>
          <w:b/>
          <w:sz w:val="22"/>
        </w:rPr>
        <w:t>/21</w:t>
      </w:r>
      <w:r w:rsidRPr="00D43646">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0B074B18" w:rsidR="00C7393F" w:rsidRDefault="00571E4B" w:rsidP="00C7393F">
      <w:pPr>
        <w:spacing w:after="0" w:line="240" w:lineRule="auto"/>
        <w:rPr>
          <w:bCs/>
          <w:sz w:val="22"/>
        </w:rPr>
      </w:pPr>
      <w:r>
        <w:rPr>
          <w:bCs/>
          <w:sz w:val="22"/>
        </w:rPr>
        <w:t xml:space="preserve">v zvezi z javnim naročilom št. </w:t>
      </w:r>
      <w:r w:rsidRPr="00571E4B">
        <w:rPr>
          <w:b/>
          <w:bCs/>
          <w:sz w:val="22"/>
        </w:rPr>
        <w:t>VKS-</w:t>
      </w:r>
      <w:r w:rsidR="00560582">
        <w:rPr>
          <w:b/>
          <w:bCs/>
          <w:sz w:val="22"/>
        </w:rPr>
        <w:t>107</w:t>
      </w:r>
      <w:r w:rsidRPr="00571E4B">
        <w:rPr>
          <w:b/>
          <w:bCs/>
          <w:sz w:val="22"/>
        </w:rPr>
        <w:t xml:space="preserve">/21 – </w:t>
      </w:r>
      <w:r w:rsidR="00560582" w:rsidRPr="00560582">
        <w:rPr>
          <w:b/>
          <w:bCs/>
          <w:sz w:val="22"/>
        </w:rPr>
        <w:t xml:space="preserve">Prevzem digestata kot produkta iz obdelave komunalnih odpadkov v RCERO Ljubljana </w:t>
      </w:r>
      <w:r w:rsidRPr="00571E4B">
        <w:rPr>
          <w:bCs/>
          <w:sz w:val="22"/>
        </w:rPr>
        <w:t>obveščamo vse z</w:t>
      </w:r>
      <w:r>
        <w:rPr>
          <w:bCs/>
          <w:sz w:val="22"/>
        </w:rPr>
        <w:t>ainteresirane ponudnike, da</w:t>
      </w:r>
      <w:r w:rsidR="00560582">
        <w:rPr>
          <w:bCs/>
          <w:sz w:val="22"/>
        </w:rPr>
        <w:t xml:space="preserve"> je naročnik preko Portala javnih naročil prejel vprašanja. V nadaljevanju posredujemo odgovor.</w:t>
      </w:r>
      <w:r>
        <w:rPr>
          <w:bCs/>
          <w:sz w:val="22"/>
        </w:rPr>
        <w:t xml:space="preserve"> </w:t>
      </w:r>
    </w:p>
    <w:p w14:paraId="3F399BBC" w14:textId="00235142" w:rsidR="00571E4B" w:rsidRDefault="00571E4B" w:rsidP="00C7393F">
      <w:pPr>
        <w:spacing w:after="0" w:line="240" w:lineRule="auto"/>
        <w:rPr>
          <w:bCs/>
          <w:sz w:val="22"/>
        </w:rPr>
      </w:pPr>
    </w:p>
    <w:p w14:paraId="65F0F743" w14:textId="10C63A5F" w:rsidR="00560582" w:rsidRDefault="00560582" w:rsidP="00C7393F">
      <w:pPr>
        <w:spacing w:after="0" w:line="240" w:lineRule="auto"/>
        <w:rPr>
          <w:bCs/>
          <w:sz w:val="22"/>
        </w:rPr>
      </w:pPr>
    </w:p>
    <w:p w14:paraId="3D236B21" w14:textId="668BA5E0" w:rsidR="00560582" w:rsidRPr="00560582" w:rsidRDefault="00560582" w:rsidP="00560582">
      <w:pPr>
        <w:spacing w:after="0" w:line="240" w:lineRule="auto"/>
        <w:rPr>
          <w:b/>
          <w:bCs/>
          <w:sz w:val="22"/>
        </w:rPr>
      </w:pPr>
      <w:r>
        <w:rPr>
          <w:b/>
          <w:bCs/>
          <w:sz w:val="22"/>
        </w:rPr>
        <w:t>VPRAŠANJE (</w:t>
      </w:r>
      <w:r w:rsidRPr="00560582">
        <w:rPr>
          <w:b/>
          <w:bCs/>
          <w:sz w:val="22"/>
        </w:rPr>
        <w:t>Da</w:t>
      </w:r>
      <w:r>
        <w:rPr>
          <w:b/>
          <w:bCs/>
          <w:sz w:val="22"/>
        </w:rPr>
        <w:t>tum prejema: 13.08.2021   09:20):</w:t>
      </w:r>
    </w:p>
    <w:p w14:paraId="12D195DA" w14:textId="71685F93" w:rsidR="00560582" w:rsidRPr="00560582" w:rsidRDefault="00560582" w:rsidP="00560582">
      <w:pPr>
        <w:spacing w:after="0" w:line="240" w:lineRule="auto"/>
        <w:rPr>
          <w:b/>
          <w:bCs/>
          <w:sz w:val="22"/>
        </w:rPr>
      </w:pPr>
    </w:p>
    <w:p w14:paraId="0D6E7CE7" w14:textId="77777777" w:rsidR="00560582" w:rsidRPr="00560582" w:rsidRDefault="00560582" w:rsidP="00560582">
      <w:pPr>
        <w:spacing w:after="0" w:line="240" w:lineRule="auto"/>
        <w:rPr>
          <w:bCs/>
          <w:sz w:val="22"/>
        </w:rPr>
      </w:pPr>
      <w:r w:rsidRPr="00560582">
        <w:rPr>
          <w:bCs/>
          <w:sz w:val="22"/>
        </w:rPr>
        <w:t>Naročniku predlagamo in ga pozivamo, da zaradi pridobitve konkurenčnih in ugodnejših ponudb spremeni razpisno dokumentacijo na način, da ponudi možnost za prevzem delnih količin digestata in ne zgolj celotne količine (15.000 ton).</w:t>
      </w:r>
    </w:p>
    <w:p w14:paraId="3835DB5E" w14:textId="77777777" w:rsidR="00560582" w:rsidRPr="00560582" w:rsidRDefault="00560582" w:rsidP="00C7393F">
      <w:pPr>
        <w:spacing w:after="0" w:line="240" w:lineRule="auto"/>
        <w:rPr>
          <w:b/>
          <w:bCs/>
          <w:sz w:val="22"/>
        </w:rPr>
      </w:pPr>
    </w:p>
    <w:p w14:paraId="492C538B" w14:textId="5743A621" w:rsidR="00560582" w:rsidRPr="00560582" w:rsidRDefault="00560582" w:rsidP="00C7393F">
      <w:pPr>
        <w:spacing w:after="0" w:line="240" w:lineRule="auto"/>
        <w:rPr>
          <w:b/>
          <w:bCs/>
          <w:sz w:val="22"/>
        </w:rPr>
      </w:pPr>
      <w:r w:rsidRPr="00560582">
        <w:rPr>
          <w:b/>
          <w:bCs/>
          <w:sz w:val="22"/>
        </w:rPr>
        <w:t>ODGOVOR:</w:t>
      </w:r>
    </w:p>
    <w:p w14:paraId="59491854" w14:textId="77777777" w:rsidR="00560582" w:rsidRDefault="00560582" w:rsidP="00C7393F">
      <w:pPr>
        <w:spacing w:after="0" w:line="240" w:lineRule="auto"/>
        <w:rPr>
          <w:bCs/>
          <w:sz w:val="22"/>
        </w:rPr>
      </w:pPr>
    </w:p>
    <w:p w14:paraId="62DAD703" w14:textId="77777777" w:rsidR="00560582" w:rsidRPr="00560582" w:rsidRDefault="00560582" w:rsidP="00560582">
      <w:pPr>
        <w:spacing w:after="0" w:line="240" w:lineRule="auto"/>
        <w:rPr>
          <w:sz w:val="22"/>
        </w:rPr>
      </w:pPr>
      <w:r w:rsidRPr="00560582">
        <w:rPr>
          <w:sz w:val="22"/>
        </w:rPr>
        <w:t xml:space="preserve">Obveščamo vas, da bo naročnik omogočil možnost prevzema delnih količin produkta, zato se razpisna dokumentacija spreminja kot sledi v nadaljevanju: </w:t>
      </w:r>
    </w:p>
    <w:p w14:paraId="00777472" w14:textId="77777777" w:rsidR="00560582" w:rsidRPr="00560582" w:rsidRDefault="00560582" w:rsidP="00560582">
      <w:pPr>
        <w:spacing w:after="0" w:line="240" w:lineRule="auto"/>
        <w:rPr>
          <w:sz w:val="22"/>
        </w:rPr>
      </w:pPr>
    </w:p>
    <w:p w14:paraId="01BAF18A" w14:textId="77777777" w:rsidR="00560582" w:rsidRPr="00560582" w:rsidRDefault="00560582" w:rsidP="00560582">
      <w:pPr>
        <w:numPr>
          <w:ilvl w:val="0"/>
          <w:numId w:val="27"/>
        </w:numPr>
        <w:spacing w:after="0" w:line="240" w:lineRule="auto"/>
        <w:ind w:left="284" w:hanging="284"/>
        <w:rPr>
          <w:sz w:val="22"/>
        </w:rPr>
      </w:pPr>
      <w:r w:rsidRPr="00560582">
        <w:rPr>
          <w:sz w:val="22"/>
        </w:rPr>
        <w:t xml:space="preserve">v </w:t>
      </w:r>
      <w:r w:rsidRPr="00560582">
        <w:rPr>
          <w:b/>
          <w:sz w:val="22"/>
        </w:rPr>
        <w:t>tč. 1.8. razpisne dokumentacije</w:t>
      </w:r>
      <w:r w:rsidRPr="00560582">
        <w:rPr>
          <w:sz w:val="22"/>
        </w:rPr>
        <w:t xml:space="preserve"> (1.8. Okvirni sporazum) se </w:t>
      </w:r>
      <w:r w:rsidRPr="00560582">
        <w:rPr>
          <w:b/>
          <w:sz w:val="22"/>
        </w:rPr>
        <w:t>spremeni peti odstavek</w:t>
      </w:r>
      <w:r w:rsidRPr="00560582">
        <w:rPr>
          <w:sz w:val="22"/>
        </w:rPr>
        <w:t xml:space="preserve"> točke tako, da se na novo glasi:</w:t>
      </w:r>
    </w:p>
    <w:p w14:paraId="7BD0F07B" w14:textId="77777777" w:rsidR="00560582" w:rsidRPr="00560582" w:rsidRDefault="00560582" w:rsidP="00560582">
      <w:pPr>
        <w:spacing w:after="0" w:line="240" w:lineRule="auto"/>
        <w:rPr>
          <w:sz w:val="22"/>
        </w:rPr>
      </w:pPr>
    </w:p>
    <w:p w14:paraId="19A6909D" w14:textId="77777777" w:rsidR="00560582" w:rsidRPr="00560582" w:rsidRDefault="00560582" w:rsidP="00560582">
      <w:pPr>
        <w:spacing w:after="0" w:line="240" w:lineRule="auto"/>
        <w:ind w:left="426" w:hanging="142"/>
        <w:rPr>
          <w:b/>
          <w:sz w:val="22"/>
        </w:rPr>
      </w:pPr>
      <w:r w:rsidRPr="00560582">
        <w:rPr>
          <w:sz w:val="22"/>
        </w:rPr>
        <w:t>»</w:t>
      </w:r>
      <w:r w:rsidRPr="00560582">
        <w:rPr>
          <w:i/>
          <w:sz w:val="22"/>
        </w:rPr>
        <w:t xml:space="preserve">Naročnik oddaja javno naročilo po odprtem postopku in bo po izvedenem postopku na podlagi a. točke sedmega odstavka 48. člena ZJN-3, sklenil okvirni sporazum </w:t>
      </w:r>
      <w:r w:rsidRPr="00560582">
        <w:rPr>
          <w:i/>
          <w:sz w:val="22"/>
          <w:u w:val="single"/>
        </w:rPr>
        <w:t>z enim ali več ponudniki</w:t>
      </w:r>
      <w:r w:rsidRPr="00560582">
        <w:rPr>
          <w:i/>
          <w:sz w:val="22"/>
        </w:rPr>
        <w:t xml:space="preserve"> (za celotno okvirno količino ali samo za izbrane razpone delnih količin), </w:t>
      </w:r>
      <w:r w:rsidRPr="00560582">
        <w:rPr>
          <w:b/>
          <w:i/>
          <w:sz w:val="22"/>
          <w:u w:val="single"/>
        </w:rPr>
        <w:t>za ponujene količine s</w:t>
      </w:r>
      <w:r w:rsidRPr="00560582">
        <w:rPr>
          <w:i/>
          <w:sz w:val="22"/>
          <w:u w:val="single"/>
        </w:rPr>
        <w:t xml:space="preserve"> </w:t>
      </w:r>
      <w:r w:rsidRPr="00560582">
        <w:rPr>
          <w:b/>
          <w:i/>
          <w:sz w:val="22"/>
          <w:u w:val="single"/>
        </w:rPr>
        <w:t>ekonomsko najugodnejšim/i ponudnikom/i do zapolnitve razpisane skupne okvirne količine za posamezni sklop ali manj</w:t>
      </w:r>
      <w:r w:rsidRPr="00560582">
        <w:rPr>
          <w:i/>
          <w:sz w:val="22"/>
        </w:rPr>
        <w:t>, ki bodo izpolnjevali pogoje in zahteve naročnika navedene v razpisni dokumentaciji.</w:t>
      </w:r>
      <w:r w:rsidRPr="00560582">
        <w:rPr>
          <w:sz w:val="22"/>
        </w:rPr>
        <w:t>«</w:t>
      </w:r>
    </w:p>
    <w:p w14:paraId="26068DCF" w14:textId="77777777" w:rsidR="00560582" w:rsidRPr="00560582" w:rsidRDefault="00560582" w:rsidP="00560582">
      <w:pPr>
        <w:spacing w:after="0" w:line="240" w:lineRule="auto"/>
        <w:rPr>
          <w:sz w:val="22"/>
        </w:rPr>
      </w:pPr>
    </w:p>
    <w:p w14:paraId="647B0F92" w14:textId="40DFDE2D" w:rsidR="00560582" w:rsidRDefault="00560582" w:rsidP="00560582">
      <w:pPr>
        <w:spacing w:after="0" w:line="240" w:lineRule="auto"/>
        <w:rPr>
          <w:sz w:val="22"/>
        </w:rPr>
      </w:pPr>
    </w:p>
    <w:p w14:paraId="675B2AE4" w14:textId="2253C868" w:rsidR="00CB6867" w:rsidRDefault="00CB6867" w:rsidP="00560582">
      <w:pPr>
        <w:spacing w:after="0" w:line="240" w:lineRule="auto"/>
        <w:rPr>
          <w:sz w:val="22"/>
        </w:rPr>
      </w:pPr>
    </w:p>
    <w:p w14:paraId="033C092A" w14:textId="188B2A57" w:rsidR="00CB6867" w:rsidRDefault="00CB6867" w:rsidP="00560582">
      <w:pPr>
        <w:spacing w:after="0" w:line="240" w:lineRule="auto"/>
        <w:rPr>
          <w:sz w:val="22"/>
        </w:rPr>
      </w:pPr>
    </w:p>
    <w:p w14:paraId="2DE3FEEF" w14:textId="0E9FFE9C" w:rsidR="00CB6867" w:rsidRDefault="00CB6867" w:rsidP="00560582">
      <w:pPr>
        <w:spacing w:after="0" w:line="240" w:lineRule="auto"/>
        <w:rPr>
          <w:sz w:val="22"/>
        </w:rPr>
      </w:pPr>
    </w:p>
    <w:p w14:paraId="2AF7531B" w14:textId="6CB9B6B0" w:rsidR="00CB6867" w:rsidRDefault="00CB6867" w:rsidP="00560582">
      <w:pPr>
        <w:spacing w:after="0" w:line="240" w:lineRule="auto"/>
        <w:rPr>
          <w:sz w:val="22"/>
        </w:rPr>
      </w:pPr>
    </w:p>
    <w:p w14:paraId="2BA25E12" w14:textId="47C1268E" w:rsidR="00CB6867" w:rsidRDefault="00CB6867" w:rsidP="00560582">
      <w:pPr>
        <w:spacing w:after="0" w:line="240" w:lineRule="auto"/>
        <w:rPr>
          <w:sz w:val="22"/>
        </w:rPr>
      </w:pPr>
    </w:p>
    <w:p w14:paraId="57F10048" w14:textId="21D88E5B" w:rsidR="00CB6867" w:rsidRDefault="00CB6867" w:rsidP="00560582">
      <w:pPr>
        <w:spacing w:after="0" w:line="240" w:lineRule="auto"/>
        <w:rPr>
          <w:sz w:val="22"/>
        </w:rPr>
      </w:pPr>
    </w:p>
    <w:p w14:paraId="0BD9EBCA" w14:textId="423756BC" w:rsidR="00CB6867" w:rsidRDefault="00CB6867" w:rsidP="00560582">
      <w:pPr>
        <w:spacing w:after="0" w:line="240" w:lineRule="auto"/>
        <w:rPr>
          <w:sz w:val="22"/>
        </w:rPr>
      </w:pPr>
    </w:p>
    <w:p w14:paraId="60074688" w14:textId="19EFEEC6" w:rsidR="00CB6867" w:rsidRDefault="00CB6867" w:rsidP="00560582">
      <w:pPr>
        <w:spacing w:after="0" w:line="240" w:lineRule="auto"/>
        <w:rPr>
          <w:sz w:val="22"/>
        </w:rPr>
      </w:pPr>
    </w:p>
    <w:p w14:paraId="24A7F015" w14:textId="4A777E25" w:rsidR="00CB6867" w:rsidRDefault="00CB6867" w:rsidP="00560582">
      <w:pPr>
        <w:spacing w:after="0" w:line="240" w:lineRule="auto"/>
        <w:rPr>
          <w:sz w:val="22"/>
        </w:rPr>
      </w:pPr>
    </w:p>
    <w:p w14:paraId="652F2150" w14:textId="77777777" w:rsidR="00CB6867" w:rsidRPr="00560582" w:rsidRDefault="00CB6867" w:rsidP="00560582">
      <w:pPr>
        <w:spacing w:after="0" w:line="240" w:lineRule="auto"/>
        <w:rPr>
          <w:sz w:val="22"/>
        </w:rPr>
      </w:pPr>
    </w:p>
    <w:p w14:paraId="601137EB" w14:textId="77777777" w:rsidR="00560582" w:rsidRPr="00560582" w:rsidRDefault="00560582" w:rsidP="00560582">
      <w:pPr>
        <w:numPr>
          <w:ilvl w:val="0"/>
          <w:numId w:val="27"/>
        </w:numPr>
        <w:spacing w:after="0" w:line="240" w:lineRule="auto"/>
        <w:ind w:left="284" w:hanging="284"/>
        <w:rPr>
          <w:sz w:val="22"/>
        </w:rPr>
      </w:pPr>
      <w:r w:rsidRPr="00560582">
        <w:rPr>
          <w:sz w:val="22"/>
        </w:rPr>
        <w:lastRenderedPageBreak/>
        <w:t xml:space="preserve">tč. </w:t>
      </w:r>
      <w:r w:rsidRPr="00560582">
        <w:rPr>
          <w:b/>
          <w:sz w:val="22"/>
        </w:rPr>
        <w:t>1.12. razpisne dokumentacije</w:t>
      </w:r>
      <w:r w:rsidRPr="00560582">
        <w:rPr>
          <w:sz w:val="22"/>
        </w:rPr>
        <w:t xml:space="preserve"> (1.12. Celovitost ponudbe) se </w:t>
      </w:r>
      <w:r w:rsidRPr="00560582">
        <w:rPr>
          <w:b/>
          <w:sz w:val="22"/>
        </w:rPr>
        <w:t>v celoti spremeni</w:t>
      </w:r>
      <w:r w:rsidRPr="00560582">
        <w:rPr>
          <w:sz w:val="22"/>
        </w:rPr>
        <w:t xml:space="preserve"> tako, da se na novo glasi:</w:t>
      </w:r>
    </w:p>
    <w:p w14:paraId="0F9B1115" w14:textId="77777777" w:rsidR="00560582" w:rsidRPr="00560582" w:rsidRDefault="00560582" w:rsidP="00560582">
      <w:pPr>
        <w:spacing w:after="0" w:line="240" w:lineRule="auto"/>
        <w:rPr>
          <w:sz w:val="22"/>
        </w:rPr>
      </w:pPr>
    </w:p>
    <w:p w14:paraId="4AEB1CE2" w14:textId="77777777" w:rsidR="00560582" w:rsidRPr="00560582" w:rsidRDefault="00560582" w:rsidP="00560582">
      <w:pPr>
        <w:spacing w:after="0" w:line="240" w:lineRule="auto"/>
        <w:ind w:left="426" w:hanging="142"/>
        <w:rPr>
          <w:i/>
          <w:sz w:val="22"/>
        </w:rPr>
      </w:pPr>
      <w:r w:rsidRPr="00560582">
        <w:rPr>
          <w:sz w:val="22"/>
        </w:rPr>
        <w:t>»</w:t>
      </w:r>
      <w:r w:rsidRPr="00560582">
        <w:rPr>
          <w:b/>
          <w:i/>
          <w:sz w:val="22"/>
        </w:rPr>
        <w:t xml:space="preserve">Ponudnik lahko odda ponudbo za celotno okvirno količino in/ali za izbrane delne količine produkta, kot so predvidene v Prilogi 2 PONUDBA, </w:t>
      </w:r>
      <w:r w:rsidRPr="00560582">
        <w:rPr>
          <w:i/>
          <w:sz w:val="22"/>
        </w:rPr>
        <w:t xml:space="preserve">vendar ne sme ponuditi manj od minimalne prevzemne količine. Minimalna prevzemna količina znaša 7.000 ton. </w:t>
      </w:r>
    </w:p>
    <w:p w14:paraId="38BFE42B" w14:textId="77777777" w:rsidR="00560582" w:rsidRPr="00560582" w:rsidRDefault="00560582" w:rsidP="00560582">
      <w:pPr>
        <w:spacing w:after="0" w:line="240" w:lineRule="auto"/>
        <w:ind w:left="426" w:hanging="142"/>
        <w:rPr>
          <w:i/>
          <w:sz w:val="22"/>
        </w:rPr>
      </w:pPr>
    </w:p>
    <w:p w14:paraId="34A105D6" w14:textId="77777777" w:rsidR="00560582" w:rsidRPr="00560582" w:rsidRDefault="00560582" w:rsidP="00560582">
      <w:pPr>
        <w:spacing w:after="0" w:line="240" w:lineRule="auto"/>
        <w:ind w:left="426" w:hanging="142"/>
        <w:rPr>
          <w:i/>
          <w:sz w:val="22"/>
        </w:rPr>
      </w:pPr>
      <w:r w:rsidRPr="00560582">
        <w:rPr>
          <w:i/>
          <w:sz w:val="22"/>
        </w:rPr>
        <w:t xml:space="preserve">Ponudnik se s podpisom ponudbe in okvirnega sporazuma, v primeru izbora, zavezuje, da bo prevzel, odpeljal in obdelal celotno, v ponudbenem obrazcu označeno in s strani naročnika naročeno okvirno količino. Ponudnik se s podpisom ponudbe, v primeru izbora, zavezuje, da bo prevzel, odpeljal in obdelal tudi le del količine, od količine, označene v ponudbenem obrazcu, v kolikor bo glede na merilo za izbor izbran kot zadnji ponudnik do zapolnitve oddaje celotne razpisane okvirne količine. Predmet ponudbe mora ustrezati zahtevam in pogojem, navedenim v predmetni dokumentaciji naročnika. </w:t>
      </w:r>
    </w:p>
    <w:p w14:paraId="2069AFC5" w14:textId="77777777" w:rsidR="00560582" w:rsidRPr="00560582" w:rsidRDefault="00560582" w:rsidP="00560582">
      <w:pPr>
        <w:spacing w:after="0" w:line="240" w:lineRule="auto"/>
        <w:ind w:left="426" w:hanging="142"/>
        <w:rPr>
          <w:i/>
          <w:sz w:val="22"/>
        </w:rPr>
      </w:pPr>
    </w:p>
    <w:p w14:paraId="1188E7EB" w14:textId="77777777" w:rsidR="00560582" w:rsidRPr="00560582" w:rsidRDefault="00560582" w:rsidP="00560582">
      <w:pPr>
        <w:spacing w:after="0" w:line="240" w:lineRule="auto"/>
        <w:ind w:left="426"/>
        <w:rPr>
          <w:sz w:val="22"/>
        </w:rPr>
      </w:pPr>
      <w:r w:rsidRPr="00560582">
        <w:rPr>
          <w:i/>
          <w:sz w:val="22"/>
        </w:rPr>
        <w:t>V primeru, da predmet ponudbe ne bo v skladu z vsemi zahtevami in pogoji razpisne dokumentacije, bo naročnik tako ponudbo izključil iz sodelovanja v postopku oddaje javnega naročila.</w:t>
      </w:r>
      <w:r w:rsidRPr="00560582">
        <w:rPr>
          <w:sz w:val="22"/>
        </w:rPr>
        <w:t>«</w:t>
      </w:r>
    </w:p>
    <w:p w14:paraId="4C35E38F" w14:textId="77777777" w:rsidR="00560582" w:rsidRPr="00560582" w:rsidRDefault="00560582" w:rsidP="00560582">
      <w:pPr>
        <w:spacing w:after="0" w:line="240" w:lineRule="auto"/>
        <w:rPr>
          <w:sz w:val="22"/>
        </w:rPr>
      </w:pPr>
    </w:p>
    <w:p w14:paraId="4A67BFD6" w14:textId="77777777" w:rsidR="00560582" w:rsidRPr="00560582" w:rsidRDefault="00560582" w:rsidP="00560582">
      <w:pPr>
        <w:spacing w:after="0" w:line="240" w:lineRule="auto"/>
        <w:rPr>
          <w:sz w:val="22"/>
        </w:rPr>
      </w:pPr>
    </w:p>
    <w:p w14:paraId="09375B3F" w14:textId="77777777" w:rsidR="00560582" w:rsidRPr="00560582" w:rsidRDefault="00560582" w:rsidP="00560582">
      <w:pPr>
        <w:numPr>
          <w:ilvl w:val="0"/>
          <w:numId w:val="27"/>
        </w:numPr>
        <w:spacing w:after="0" w:line="240" w:lineRule="auto"/>
        <w:ind w:left="284" w:hanging="284"/>
        <w:rPr>
          <w:sz w:val="22"/>
        </w:rPr>
      </w:pPr>
      <w:r w:rsidRPr="00560582">
        <w:rPr>
          <w:sz w:val="22"/>
        </w:rPr>
        <w:t xml:space="preserve">v </w:t>
      </w:r>
      <w:r w:rsidRPr="00560582">
        <w:rPr>
          <w:b/>
          <w:sz w:val="22"/>
        </w:rPr>
        <w:t>tč. 2.1. razpisne dokumentacije</w:t>
      </w:r>
      <w:r w:rsidRPr="00560582">
        <w:rPr>
          <w:sz w:val="22"/>
        </w:rPr>
        <w:t xml:space="preserve"> (2.1. Opis predmeta javnega naročila) se </w:t>
      </w:r>
      <w:r w:rsidRPr="00560582">
        <w:rPr>
          <w:b/>
          <w:sz w:val="22"/>
        </w:rPr>
        <w:t xml:space="preserve">spremeni peti odstavek </w:t>
      </w:r>
      <w:r w:rsidRPr="00560582">
        <w:rPr>
          <w:sz w:val="22"/>
        </w:rPr>
        <w:t>točke tako, da se na novo glasi:</w:t>
      </w:r>
    </w:p>
    <w:p w14:paraId="2BB445F2" w14:textId="77777777" w:rsidR="00560582" w:rsidRPr="00560582" w:rsidRDefault="00560582" w:rsidP="00560582">
      <w:pPr>
        <w:spacing w:after="0" w:line="240" w:lineRule="auto"/>
        <w:rPr>
          <w:sz w:val="22"/>
        </w:rPr>
      </w:pPr>
    </w:p>
    <w:p w14:paraId="3DEC2862" w14:textId="77777777" w:rsidR="00560582" w:rsidRPr="00560582" w:rsidRDefault="00560582" w:rsidP="00560582">
      <w:pPr>
        <w:spacing w:after="0" w:line="240" w:lineRule="auto"/>
        <w:ind w:left="426" w:hanging="142"/>
        <w:rPr>
          <w:sz w:val="22"/>
        </w:rPr>
      </w:pPr>
      <w:r w:rsidRPr="00560582">
        <w:rPr>
          <w:sz w:val="22"/>
        </w:rPr>
        <w:t>»</w:t>
      </w:r>
      <w:r w:rsidRPr="00560582">
        <w:rPr>
          <w:i/>
          <w:sz w:val="22"/>
        </w:rPr>
        <w:t>Prevzem, odvoz in nadaljnja obdelava produkta bo potekala sukcesivno na podlagi posameznih naročil naročnika. Sorazmerni delež prevzemnih količin glede na celotno količino bo naročnik med izbrane ponudnike razdelil tako, da bo upošteval prednost predlogom planov izvajalcev z nižjo pogodbeno ceno na enoto produkta.</w:t>
      </w:r>
      <w:r w:rsidRPr="00560582">
        <w:rPr>
          <w:sz w:val="22"/>
        </w:rPr>
        <w:t>«</w:t>
      </w:r>
    </w:p>
    <w:p w14:paraId="27D61EC8" w14:textId="77777777" w:rsidR="00560582" w:rsidRPr="00560582" w:rsidRDefault="00560582" w:rsidP="00560582">
      <w:pPr>
        <w:spacing w:after="0" w:line="240" w:lineRule="auto"/>
        <w:rPr>
          <w:sz w:val="22"/>
        </w:rPr>
      </w:pPr>
    </w:p>
    <w:p w14:paraId="5C6796B4" w14:textId="77777777" w:rsidR="00560582" w:rsidRPr="00560582" w:rsidRDefault="00560582" w:rsidP="00560582">
      <w:pPr>
        <w:spacing w:after="0" w:line="240" w:lineRule="auto"/>
        <w:rPr>
          <w:sz w:val="22"/>
        </w:rPr>
      </w:pPr>
    </w:p>
    <w:p w14:paraId="0D0D4C23" w14:textId="77777777" w:rsidR="00560582" w:rsidRPr="00560582" w:rsidRDefault="00560582" w:rsidP="00560582">
      <w:pPr>
        <w:numPr>
          <w:ilvl w:val="0"/>
          <w:numId w:val="27"/>
        </w:numPr>
        <w:spacing w:after="0" w:line="240" w:lineRule="auto"/>
        <w:ind w:left="284" w:hanging="284"/>
        <w:rPr>
          <w:sz w:val="22"/>
        </w:rPr>
      </w:pPr>
      <w:r w:rsidRPr="00560582">
        <w:rPr>
          <w:sz w:val="22"/>
        </w:rPr>
        <w:t xml:space="preserve">v </w:t>
      </w:r>
      <w:r w:rsidRPr="00560582">
        <w:rPr>
          <w:b/>
          <w:sz w:val="22"/>
        </w:rPr>
        <w:t>tč. 4.2. razpisne dokumentacije</w:t>
      </w:r>
      <w:r w:rsidRPr="00560582">
        <w:rPr>
          <w:sz w:val="22"/>
        </w:rPr>
        <w:t xml:space="preserve"> (4.2. Zavarovanje resnosti ponudbe) se </w:t>
      </w:r>
      <w:r w:rsidRPr="00560582">
        <w:rPr>
          <w:b/>
          <w:sz w:val="22"/>
        </w:rPr>
        <w:t>spremeni prvi odstavek točke in doda nov drugi odstavek</w:t>
      </w:r>
      <w:r w:rsidRPr="00560582">
        <w:rPr>
          <w:sz w:val="22"/>
        </w:rPr>
        <w:t xml:space="preserve"> tako, da se na novo glasi:</w:t>
      </w:r>
    </w:p>
    <w:p w14:paraId="522E9EE6" w14:textId="77777777" w:rsidR="00560582" w:rsidRPr="00560582" w:rsidRDefault="00560582" w:rsidP="00560582">
      <w:pPr>
        <w:spacing w:after="0" w:line="240" w:lineRule="auto"/>
        <w:rPr>
          <w:sz w:val="22"/>
        </w:rPr>
      </w:pPr>
    </w:p>
    <w:p w14:paraId="6192C2A2" w14:textId="77777777" w:rsidR="00560582" w:rsidRPr="00560582" w:rsidRDefault="00560582" w:rsidP="00560582">
      <w:pPr>
        <w:spacing w:after="0" w:line="240" w:lineRule="auto"/>
        <w:ind w:left="426" w:hanging="142"/>
        <w:rPr>
          <w:i/>
          <w:sz w:val="22"/>
        </w:rPr>
      </w:pPr>
      <w:r w:rsidRPr="00560582">
        <w:rPr>
          <w:sz w:val="22"/>
        </w:rPr>
        <w:t>»</w:t>
      </w:r>
      <w:r w:rsidRPr="00560582">
        <w:rPr>
          <w:i/>
          <w:sz w:val="22"/>
        </w:rPr>
        <w:t xml:space="preserve">Ponudnik mora za zavarovanje resnosti ponudbe predložiti naročniku nepreklicno in brezpogojno </w:t>
      </w:r>
    </w:p>
    <w:p w14:paraId="56419BF7" w14:textId="77777777" w:rsidR="00560582" w:rsidRPr="00560582" w:rsidRDefault="00560582" w:rsidP="00560582">
      <w:pPr>
        <w:numPr>
          <w:ilvl w:val="0"/>
          <w:numId w:val="28"/>
        </w:numPr>
        <w:spacing w:after="0" w:line="240" w:lineRule="auto"/>
        <w:ind w:left="426" w:firstLine="0"/>
        <w:rPr>
          <w:i/>
          <w:sz w:val="22"/>
        </w:rPr>
      </w:pPr>
      <w:r w:rsidRPr="00560582">
        <w:rPr>
          <w:i/>
          <w:sz w:val="22"/>
        </w:rPr>
        <w:t xml:space="preserve">bančno garancijo za resnost ponudbe ali </w:t>
      </w:r>
    </w:p>
    <w:p w14:paraId="2E0927C7" w14:textId="77777777" w:rsidR="00560582" w:rsidRPr="00560582" w:rsidRDefault="00560582" w:rsidP="00560582">
      <w:pPr>
        <w:numPr>
          <w:ilvl w:val="0"/>
          <w:numId w:val="28"/>
        </w:numPr>
        <w:spacing w:after="0" w:line="240" w:lineRule="auto"/>
        <w:ind w:left="426" w:firstLine="0"/>
        <w:rPr>
          <w:b/>
          <w:i/>
          <w:sz w:val="22"/>
          <w:u w:val="single"/>
        </w:rPr>
      </w:pPr>
      <w:r w:rsidRPr="00560582">
        <w:rPr>
          <w:i/>
          <w:sz w:val="22"/>
        </w:rPr>
        <w:t xml:space="preserve">kavcijsko zavarovanje </w:t>
      </w:r>
    </w:p>
    <w:p w14:paraId="3047B6FD" w14:textId="77777777" w:rsidR="00560582" w:rsidRPr="00560582" w:rsidRDefault="00560582" w:rsidP="00560582">
      <w:pPr>
        <w:spacing w:after="0" w:line="240" w:lineRule="auto"/>
        <w:ind w:left="426"/>
        <w:rPr>
          <w:sz w:val="22"/>
        </w:rPr>
      </w:pPr>
      <w:r w:rsidRPr="00560582">
        <w:rPr>
          <w:b/>
          <w:i/>
          <w:sz w:val="22"/>
          <w:u w:val="single"/>
        </w:rPr>
        <w:t xml:space="preserve">v višini 3 % od najvišje skupne ponudbene vrednosti v EUR brez DDV, navedene pod Poz. 4., tč. 1, Priloge 2 »PONUDBA«, vendar ne več kot 50.000,00 EUR </w:t>
      </w:r>
      <w:r w:rsidRPr="00560582">
        <w:rPr>
          <w:i/>
          <w:sz w:val="22"/>
        </w:rPr>
        <w:t>in z dobo veljavnosti ponudbe oziroma do predložitve zavarovanja za dobro izvedbo obveznosti po okvirnem sporazumu</w:t>
      </w:r>
      <w:r w:rsidRPr="00560582">
        <w:rPr>
          <w:sz w:val="22"/>
        </w:rPr>
        <w:t>.</w:t>
      </w:r>
    </w:p>
    <w:p w14:paraId="4A43DC81" w14:textId="77777777" w:rsidR="00560582" w:rsidRPr="00560582" w:rsidRDefault="00560582" w:rsidP="00560582">
      <w:pPr>
        <w:spacing w:after="0" w:line="240" w:lineRule="auto"/>
        <w:ind w:left="426" w:hanging="142"/>
        <w:rPr>
          <w:sz w:val="22"/>
        </w:rPr>
      </w:pPr>
    </w:p>
    <w:p w14:paraId="286F1D7A" w14:textId="77777777" w:rsidR="00560582" w:rsidRPr="00560582" w:rsidRDefault="00560582" w:rsidP="00560582">
      <w:pPr>
        <w:spacing w:after="0" w:line="240" w:lineRule="auto"/>
        <w:ind w:left="426"/>
        <w:rPr>
          <w:b/>
          <w:sz w:val="22"/>
          <w:u w:val="single"/>
        </w:rPr>
      </w:pPr>
      <w:r w:rsidRPr="00560582">
        <w:rPr>
          <w:i/>
          <w:sz w:val="22"/>
        </w:rPr>
        <w:t>Pojasnilo: V kolikor bi na podlagi izračuna »3 % od najvišje skupne ponudbene vrednosti v EUR brez DDV«, vrednost bančne garancije/kavcijskega zavarovanja znašala več kot 50.000,00 EUR, potem ponudnik predloži bančno garancijo v višini 50.000,00 EUR, v nasprotnem primeru pa v višini, ki jo izračuna (»3 % od najvišje skupne ponudbene vrednosti v EUR brez DDV«) in je nižja od 50.000,00 EUR</w:t>
      </w:r>
      <w:r w:rsidRPr="00560582">
        <w:rPr>
          <w:sz w:val="22"/>
        </w:rPr>
        <w:t>.«</w:t>
      </w:r>
    </w:p>
    <w:p w14:paraId="49CA9847" w14:textId="77777777" w:rsidR="00560582" w:rsidRPr="00560582" w:rsidRDefault="00560582" w:rsidP="00560582">
      <w:pPr>
        <w:spacing w:after="0" w:line="240" w:lineRule="auto"/>
        <w:rPr>
          <w:sz w:val="22"/>
        </w:rPr>
      </w:pPr>
    </w:p>
    <w:p w14:paraId="7C40B627" w14:textId="77777777" w:rsidR="00560582" w:rsidRPr="00560582" w:rsidRDefault="00560582" w:rsidP="00560582">
      <w:pPr>
        <w:numPr>
          <w:ilvl w:val="0"/>
          <w:numId w:val="27"/>
        </w:numPr>
        <w:spacing w:after="0" w:line="240" w:lineRule="auto"/>
        <w:ind w:left="284" w:hanging="284"/>
        <w:rPr>
          <w:sz w:val="22"/>
        </w:rPr>
      </w:pPr>
      <w:r w:rsidRPr="00560582">
        <w:rPr>
          <w:sz w:val="22"/>
        </w:rPr>
        <w:t xml:space="preserve">tč. </w:t>
      </w:r>
      <w:r w:rsidRPr="00560582">
        <w:rPr>
          <w:b/>
          <w:sz w:val="22"/>
        </w:rPr>
        <w:t>5.1. razpisne dokumentacije</w:t>
      </w:r>
      <w:r w:rsidRPr="00560582">
        <w:rPr>
          <w:sz w:val="22"/>
        </w:rPr>
        <w:t xml:space="preserve"> (5.1. Merilo za izbiro ponudnikov) </w:t>
      </w:r>
      <w:r w:rsidRPr="00560582">
        <w:rPr>
          <w:b/>
          <w:sz w:val="22"/>
        </w:rPr>
        <w:t>se spremeni</w:t>
      </w:r>
      <w:r w:rsidRPr="00560582">
        <w:rPr>
          <w:sz w:val="22"/>
        </w:rPr>
        <w:t xml:space="preserve"> tako, da se na novo glasi:</w:t>
      </w:r>
    </w:p>
    <w:p w14:paraId="5998F89E" w14:textId="77777777" w:rsidR="00560582" w:rsidRPr="00560582" w:rsidRDefault="00560582" w:rsidP="00560582">
      <w:pPr>
        <w:spacing w:after="0" w:line="240" w:lineRule="auto"/>
        <w:rPr>
          <w:sz w:val="22"/>
        </w:rPr>
      </w:pPr>
    </w:p>
    <w:p w14:paraId="5C86A861" w14:textId="77777777" w:rsidR="00560582" w:rsidRPr="00560582" w:rsidRDefault="00560582" w:rsidP="00560582">
      <w:pPr>
        <w:spacing w:after="0" w:line="240" w:lineRule="auto"/>
        <w:ind w:left="426" w:hanging="142"/>
        <w:rPr>
          <w:i/>
          <w:sz w:val="22"/>
        </w:rPr>
      </w:pPr>
      <w:r w:rsidRPr="00560582">
        <w:rPr>
          <w:sz w:val="22"/>
        </w:rPr>
        <w:lastRenderedPageBreak/>
        <w:t>»</w:t>
      </w:r>
      <w:r w:rsidRPr="00560582">
        <w:rPr>
          <w:i/>
          <w:sz w:val="22"/>
        </w:rPr>
        <w:t xml:space="preserve">Merilo za izbiro ekonomsko najugodnejše ponudbe je </w:t>
      </w:r>
      <w:r w:rsidRPr="00560582">
        <w:rPr>
          <w:b/>
          <w:i/>
          <w:sz w:val="22"/>
        </w:rPr>
        <w:t>najnižja ponudbena cena brez DDV, in sicer najnižja cena na enoto mere brez DDV (tj. EUR/tono), izračunana iz Priloge 2 posameznih ponudnikov, pri čemer se najnižjo ceno izračuna na podlagi razponov delnih količin in cen na enoto mere izmed razponov delnih količin, ponujenih s strani posameznega ponudnika</w:t>
      </w:r>
      <w:r w:rsidRPr="00560582">
        <w:rPr>
          <w:i/>
          <w:sz w:val="22"/>
        </w:rPr>
        <w:t xml:space="preserve">. </w:t>
      </w:r>
    </w:p>
    <w:p w14:paraId="34F6690E" w14:textId="77777777" w:rsidR="00560582" w:rsidRPr="00560582" w:rsidRDefault="00560582" w:rsidP="00560582">
      <w:pPr>
        <w:spacing w:after="0" w:line="240" w:lineRule="auto"/>
        <w:ind w:left="426" w:hanging="142"/>
        <w:rPr>
          <w:i/>
          <w:sz w:val="22"/>
        </w:rPr>
      </w:pPr>
    </w:p>
    <w:p w14:paraId="6C29136D" w14:textId="77777777" w:rsidR="00560582" w:rsidRPr="00560582" w:rsidRDefault="00560582" w:rsidP="00560582">
      <w:pPr>
        <w:spacing w:after="0" w:line="240" w:lineRule="auto"/>
        <w:ind w:left="426"/>
        <w:rPr>
          <w:i/>
          <w:sz w:val="22"/>
        </w:rPr>
      </w:pPr>
      <w:r w:rsidRPr="00560582">
        <w:rPr>
          <w:i/>
          <w:sz w:val="22"/>
        </w:rPr>
        <w:t xml:space="preserve">Naročnik bo izbral takšno kombinacijo ponudb, pri kateri bo povprečna cena na enoto mere najnižja, pri čemer bo skupno oddal najmanj 70 % količin. V primeru, da ne bo pridobil ponudb, ki bi skupaj zagotavljale 70 % celotne količine, lahko naročnik odda skupno količino produkta, manjšo od 70 %. </w:t>
      </w:r>
    </w:p>
    <w:p w14:paraId="7EDB3887" w14:textId="77777777" w:rsidR="00560582" w:rsidRPr="00560582" w:rsidRDefault="00560582" w:rsidP="00560582">
      <w:pPr>
        <w:spacing w:after="0" w:line="240" w:lineRule="auto"/>
        <w:ind w:left="426" w:hanging="142"/>
        <w:rPr>
          <w:i/>
          <w:sz w:val="22"/>
          <w:lang w:val="x-none"/>
        </w:rPr>
      </w:pPr>
    </w:p>
    <w:p w14:paraId="3B147DAB" w14:textId="77777777" w:rsidR="00560582" w:rsidRPr="00560582" w:rsidRDefault="00560582" w:rsidP="00560582">
      <w:pPr>
        <w:spacing w:after="0" w:line="240" w:lineRule="auto"/>
        <w:ind w:left="426"/>
        <w:rPr>
          <w:i/>
          <w:sz w:val="22"/>
        </w:rPr>
      </w:pPr>
      <w:r w:rsidRPr="00560582">
        <w:rPr>
          <w:i/>
          <w:sz w:val="22"/>
        </w:rPr>
        <w:t>Ponudnik lahko odda ponudbo za celotno okvirno količino ali samo za izbrane razpone delnih količin, vendar ne sme ponuditi manj od minimalne prevzemne količine. Ponudnik se mora obvezati, da bo prevzel, odpeljal in obdelal celotno v ponudbenem obrazcu označeno in s strani naročnika naročeno količino.</w:t>
      </w:r>
    </w:p>
    <w:p w14:paraId="1C25CEE2" w14:textId="77777777" w:rsidR="00560582" w:rsidRPr="00560582" w:rsidRDefault="00560582" w:rsidP="00560582">
      <w:pPr>
        <w:spacing w:after="0" w:line="240" w:lineRule="auto"/>
        <w:ind w:left="426" w:hanging="142"/>
        <w:rPr>
          <w:i/>
          <w:sz w:val="22"/>
        </w:rPr>
      </w:pPr>
    </w:p>
    <w:p w14:paraId="717E6BB2" w14:textId="77777777" w:rsidR="00560582" w:rsidRPr="00560582" w:rsidRDefault="00560582" w:rsidP="00560582">
      <w:pPr>
        <w:spacing w:after="0" w:line="240" w:lineRule="auto"/>
        <w:ind w:left="426"/>
        <w:rPr>
          <w:i/>
          <w:sz w:val="22"/>
        </w:rPr>
      </w:pPr>
      <w:r w:rsidRPr="00560582">
        <w:rPr>
          <w:i/>
          <w:sz w:val="22"/>
        </w:rPr>
        <w:t xml:space="preserve">Prevzemne količine se bodo izbranim ponudnikom oddale zaokroženo na 1.000 ton. V primeru, da bo ponudnik ponudil več različnih možnosti, bo izbran samo za eno izmed ponujenih možnosti. </w:t>
      </w:r>
    </w:p>
    <w:p w14:paraId="19F68354" w14:textId="77777777" w:rsidR="00560582" w:rsidRPr="00560582" w:rsidRDefault="00560582" w:rsidP="00560582">
      <w:pPr>
        <w:spacing w:after="0" w:line="240" w:lineRule="auto"/>
        <w:ind w:left="426" w:hanging="142"/>
        <w:rPr>
          <w:i/>
          <w:sz w:val="22"/>
        </w:rPr>
      </w:pPr>
    </w:p>
    <w:p w14:paraId="2118E424" w14:textId="77777777" w:rsidR="00560582" w:rsidRPr="00560582" w:rsidRDefault="00560582" w:rsidP="00560582">
      <w:pPr>
        <w:spacing w:after="0" w:line="240" w:lineRule="auto"/>
        <w:ind w:left="426"/>
        <w:rPr>
          <w:sz w:val="22"/>
        </w:rPr>
      </w:pPr>
      <w:r w:rsidRPr="00560582">
        <w:rPr>
          <w:i/>
          <w:sz w:val="22"/>
        </w:rPr>
        <w:t xml:space="preserve">Naročnik lahko odda javno naročilo enemu ali več ponudnikom. V primeru dveh ali več ponudb z enako ceno na enoto mere v EUR brez DDV, bo naročnik dal prednost ponudniku, ki je ponudil prevzem večje količine produkta. V primeru, da tudi s tem podmerilom ne bo mogoče izbrati ponudnika, bo naročnik dal prednost ponudniku </w:t>
      </w:r>
      <w:r w:rsidRPr="00560582">
        <w:rPr>
          <w:bCs/>
          <w:i/>
          <w:sz w:val="22"/>
        </w:rPr>
        <w:t>ki je prej (časovno – po datumu in uri) oddal ponudbo v informacijski sistem e-JN</w:t>
      </w:r>
      <w:r w:rsidRPr="00560582">
        <w:rPr>
          <w:i/>
          <w:sz w:val="22"/>
        </w:rPr>
        <w:t>.</w:t>
      </w:r>
      <w:r w:rsidRPr="00560582">
        <w:rPr>
          <w:sz w:val="22"/>
        </w:rPr>
        <w:t>«;</w:t>
      </w:r>
    </w:p>
    <w:p w14:paraId="52F4FC83" w14:textId="77777777" w:rsidR="00560582" w:rsidRPr="00560582" w:rsidRDefault="00560582" w:rsidP="00560582">
      <w:pPr>
        <w:spacing w:after="0" w:line="240" w:lineRule="auto"/>
        <w:rPr>
          <w:sz w:val="22"/>
        </w:rPr>
      </w:pPr>
    </w:p>
    <w:p w14:paraId="1B8819B7" w14:textId="77777777" w:rsidR="00560582" w:rsidRPr="00560582" w:rsidRDefault="00560582" w:rsidP="00560582">
      <w:pPr>
        <w:numPr>
          <w:ilvl w:val="0"/>
          <w:numId w:val="27"/>
        </w:numPr>
        <w:spacing w:after="0" w:line="240" w:lineRule="auto"/>
        <w:ind w:left="284" w:hanging="284"/>
        <w:rPr>
          <w:sz w:val="22"/>
        </w:rPr>
      </w:pPr>
      <w:r w:rsidRPr="00560582">
        <w:rPr>
          <w:b/>
          <w:sz w:val="22"/>
        </w:rPr>
        <w:t>Priloga »POVZETEK PREDRAČUNA« se spremeni</w:t>
      </w:r>
      <w:r w:rsidRPr="00560582">
        <w:rPr>
          <w:sz w:val="22"/>
        </w:rPr>
        <w:t xml:space="preserve"> in je priložena v nadaljevanju; ponudnik mora oddati ponudbo na popravljenem obrazcu Priloge »POVZETEK PREDRAČUNA«;</w:t>
      </w:r>
    </w:p>
    <w:p w14:paraId="4F4F3914" w14:textId="77777777" w:rsidR="00560582" w:rsidRPr="00560582" w:rsidRDefault="00560582" w:rsidP="00560582">
      <w:pPr>
        <w:spacing w:after="0" w:line="240" w:lineRule="auto"/>
        <w:ind w:left="284" w:hanging="284"/>
        <w:rPr>
          <w:sz w:val="22"/>
        </w:rPr>
      </w:pPr>
    </w:p>
    <w:p w14:paraId="2D4D8590" w14:textId="77777777" w:rsidR="00560582" w:rsidRPr="00560582" w:rsidRDefault="00560582" w:rsidP="00560582">
      <w:pPr>
        <w:numPr>
          <w:ilvl w:val="0"/>
          <w:numId w:val="27"/>
        </w:numPr>
        <w:spacing w:after="0" w:line="240" w:lineRule="auto"/>
        <w:ind w:left="284" w:hanging="284"/>
        <w:rPr>
          <w:sz w:val="22"/>
        </w:rPr>
      </w:pPr>
      <w:r w:rsidRPr="00560582">
        <w:rPr>
          <w:b/>
          <w:sz w:val="22"/>
        </w:rPr>
        <w:t>Priloga 2 »PONUDBA« se spremeni</w:t>
      </w:r>
      <w:r w:rsidRPr="00560582">
        <w:rPr>
          <w:sz w:val="22"/>
        </w:rPr>
        <w:t xml:space="preserve"> in je priložena v nadaljevanju; ponudnik mora oddati ponudbo na popravljenem obrazcu Priloge 2 »PONUDBA«;</w:t>
      </w:r>
    </w:p>
    <w:p w14:paraId="1209C23A" w14:textId="77777777" w:rsidR="00560582" w:rsidRPr="00560582" w:rsidRDefault="00560582" w:rsidP="00560582">
      <w:pPr>
        <w:spacing w:after="0" w:line="240" w:lineRule="auto"/>
        <w:ind w:left="284" w:hanging="284"/>
        <w:rPr>
          <w:sz w:val="22"/>
        </w:rPr>
      </w:pPr>
    </w:p>
    <w:p w14:paraId="1B6CE78A" w14:textId="77777777" w:rsidR="00560582" w:rsidRPr="00560582" w:rsidRDefault="00560582" w:rsidP="00560582">
      <w:pPr>
        <w:numPr>
          <w:ilvl w:val="0"/>
          <w:numId w:val="27"/>
        </w:numPr>
        <w:spacing w:after="0" w:line="240" w:lineRule="auto"/>
        <w:ind w:left="284" w:hanging="284"/>
        <w:rPr>
          <w:sz w:val="22"/>
        </w:rPr>
      </w:pPr>
      <w:r w:rsidRPr="00560582">
        <w:rPr>
          <w:sz w:val="22"/>
        </w:rPr>
        <w:t xml:space="preserve">v Prilogi 8 »VZOREC OKVIRNEGA SPORAZUMA« se </w:t>
      </w:r>
      <w:r w:rsidRPr="00560582">
        <w:rPr>
          <w:b/>
          <w:sz w:val="22"/>
        </w:rPr>
        <w:t>v 2. členu spremeni tretji odstavek</w:t>
      </w:r>
      <w:r w:rsidRPr="00560582">
        <w:rPr>
          <w:sz w:val="22"/>
        </w:rPr>
        <w:t xml:space="preserve"> in sicer:</w:t>
      </w:r>
    </w:p>
    <w:p w14:paraId="3BFB6303" w14:textId="77777777" w:rsidR="00560582" w:rsidRPr="00560582" w:rsidRDefault="00560582" w:rsidP="00560582">
      <w:pPr>
        <w:spacing w:after="0" w:line="240" w:lineRule="auto"/>
        <w:rPr>
          <w:sz w:val="22"/>
        </w:rPr>
      </w:pPr>
    </w:p>
    <w:p w14:paraId="361247AD" w14:textId="77777777" w:rsidR="00560582" w:rsidRPr="00560582" w:rsidRDefault="00560582" w:rsidP="00560582">
      <w:pPr>
        <w:spacing w:after="0" w:line="240" w:lineRule="auto"/>
        <w:ind w:left="426" w:hanging="142"/>
        <w:rPr>
          <w:bCs/>
          <w:sz w:val="22"/>
        </w:rPr>
      </w:pPr>
      <w:r w:rsidRPr="00560582">
        <w:rPr>
          <w:sz w:val="22"/>
        </w:rPr>
        <w:t>»</w:t>
      </w:r>
      <w:r w:rsidRPr="00560582">
        <w:rPr>
          <w:bCs/>
          <w:i/>
          <w:sz w:val="22"/>
        </w:rPr>
        <w:t>Skupna razpisana okvirna količina digestata znaša 15.000 ton, pri čemer bo izvajalec v skladu s ponudbo v obdelavo prevzel …………… ton produkta. Skupna količina produkta, ki ga bo naročnik oddal v nadaljnjo obdelavo izvajalcu, je okvirna in se naročnik ne zavezuje, da bo oddal celotno predvideno količino produkta. Prav tako naročnik ne zagotavlja enakomernega prevzema produkta v obdobju veljavnosti okvirnega sporazuma, saj dinamika prevzemov ni vezana na veljavnost okvirnega sporazuma ali odvisna od veljavnosti okvirnega sporazuma, temveč na dejanske potrebe naročnika, ki jih bo naročnik izvajalcu sporočal v skladu z 11. členom tega okvirnega sporazuma.</w:t>
      </w:r>
      <w:r w:rsidRPr="00560582">
        <w:rPr>
          <w:bCs/>
          <w:sz w:val="22"/>
        </w:rPr>
        <w:t>«</w:t>
      </w:r>
    </w:p>
    <w:p w14:paraId="76548CAA" w14:textId="77777777" w:rsidR="00560582" w:rsidRPr="00560582" w:rsidRDefault="00560582" w:rsidP="00560582">
      <w:pPr>
        <w:spacing w:after="0" w:line="240" w:lineRule="auto"/>
        <w:rPr>
          <w:sz w:val="22"/>
        </w:rPr>
      </w:pPr>
    </w:p>
    <w:p w14:paraId="24A54747" w14:textId="5E7F8BCC" w:rsidR="00560582" w:rsidRDefault="00560582" w:rsidP="00560582">
      <w:pPr>
        <w:spacing w:after="0" w:line="240" w:lineRule="auto"/>
        <w:rPr>
          <w:sz w:val="22"/>
        </w:rPr>
      </w:pPr>
    </w:p>
    <w:p w14:paraId="5E22F091" w14:textId="4259861A" w:rsidR="00CB6867" w:rsidRDefault="00CB6867" w:rsidP="00560582">
      <w:pPr>
        <w:spacing w:after="0" w:line="240" w:lineRule="auto"/>
        <w:rPr>
          <w:sz w:val="22"/>
        </w:rPr>
      </w:pPr>
    </w:p>
    <w:p w14:paraId="7F7A754C" w14:textId="609D04C7" w:rsidR="00CB6867" w:rsidRDefault="00CB6867" w:rsidP="00560582">
      <w:pPr>
        <w:spacing w:after="0" w:line="240" w:lineRule="auto"/>
        <w:rPr>
          <w:sz w:val="22"/>
        </w:rPr>
      </w:pPr>
    </w:p>
    <w:p w14:paraId="02CD2C46" w14:textId="1BA61979" w:rsidR="00CB6867" w:rsidRDefault="00CB6867" w:rsidP="00560582">
      <w:pPr>
        <w:spacing w:after="0" w:line="240" w:lineRule="auto"/>
        <w:rPr>
          <w:sz w:val="22"/>
        </w:rPr>
      </w:pPr>
    </w:p>
    <w:p w14:paraId="4E2BE7A9" w14:textId="6E8B515B" w:rsidR="00CB6867" w:rsidRDefault="00CB6867" w:rsidP="00560582">
      <w:pPr>
        <w:spacing w:after="0" w:line="240" w:lineRule="auto"/>
        <w:rPr>
          <w:sz w:val="22"/>
        </w:rPr>
      </w:pPr>
    </w:p>
    <w:p w14:paraId="71BCF848" w14:textId="77777777" w:rsidR="00CB6867" w:rsidRPr="00560582" w:rsidRDefault="00CB6867" w:rsidP="00560582">
      <w:pPr>
        <w:spacing w:after="0" w:line="240" w:lineRule="auto"/>
        <w:rPr>
          <w:sz w:val="22"/>
        </w:rPr>
      </w:pPr>
    </w:p>
    <w:p w14:paraId="73AC2976" w14:textId="77777777" w:rsidR="00560582" w:rsidRPr="00560582" w:rsidRDefault="00560582" w:rsidP="00560582">
      <w:pPr>
        <w:numPr>
          <w:ilvl w:val="0"/>
          <w:numId w:val="27"/>
        </w:numPr>
        <w:spacing w:after="0" w:line="240" w:lineRule="auto"/>
        <w:ind w:left="284" w:hanging="284"/>
        <w:rPr>
          <w:sz w:val="22"/>
        </w:rPr>
      </w:pPr>
      <w:r w:rsidRPr="00560582">
        <w:rPr>
          <w:sz w:val="22"/>
        </w:rPr>
        <w:lastRenderedPageBreak/>
        <w:t xml:space="preserve">v Prilogi 8 »VZOREC OKVIRNEGA SPORAZUMA« se </w:t>
      </w:r>
      <w:r w:rsidRPr="00560582">
        <w:rPr>
          <w:b/>
          <w:sz w:val="22"/>
        </w:rPr>
        <w:t>v 11. členu doda nov drugi odstavek</w:t>
      </w:r>
      <w:r w:rsidRPr="00560582">
        <w:rPr>
          <w:sz w:val="22"/>
        </w:rPr>
        <w:t>, ki se glasi:</w:t>
      </w:r>
    </w:p>
    <w:p w14:paraId="022B1BB5" w14:textId="6F5EFE34" w:rsidR="00560582" w:rsidRPr="00560582" w:rsidRDefault="00560582" w:rsidP="00560582">
      <w:pPr>
        <w:spacing w:after="0" w:line="240" w:lineRule="auto"/>
        <w:rPr>
          <w:sz w:val="22"/>
        </w:rPr>
      </w:pPr>
    </w:p>
    <w:p w14:paraId="4AD2A228" w14:textId="77777777" w:rsidR="00560582" w:rsidRPr="00560582" w:rsidRDefault="00560582" w:rsidP="00560582">
      <w:pPr>
        <w:spacing w:after="0" w:line="240" w:lineRule="auto"/>
        <w:ind w:left="426" w:hanging="142"/>
        <w:rPr>
          <w:sz w:val="22"/>
        </w:rPr>
      </w:pPr>
      <w:r w:rsidRPr="00560582">
        <w:rPr>
          <w:sz w:val="22"/>
        </w:rPr>
        <w:t>»</w:t>
      </w:r>
      <w:r w:rsidRPr="00560582">
        <w:rPr>
          <w:i/>
          <w:sz w:val="22"/>
        </w:rPr>
        <w:t>Sorazmerni delež prevzemnih količin glede na celotno količino bo naročnik med izvajalce razdelil tako, da bo dal prednost predlogom planov izvajalcev z nižjo ceno na enoto (odstavek se izbriše, v kolikor naročnik sklene okvirni sporazum samo z enim izvajalcem).</w:t>
      </w:r>
      <w:r w:rsidRPr="00560582">
        <w:rPr>
          <w:sz w:val="22"/>
        </w:rPr>
        <w:t>«</w:t>
      </w:r>
    </w:p>
    <w:p w14:paraId="0DA3A33E" w14:textId="77777777" w:rsidR="00560582" w:rsidRPr="00560582" w:rsidRDefault="00560582" w:rsidP="00560582">
      <w:pPr>
        <w:spacing w:after="0" w:line="240" w:lineRule="auto"/>
        <w:rPr>
          <w:sz w:val="22"/>
        </w:rPr>
      </w:pPr>
    </w:p>
    <w:p w14:paraId="59BA294F" w14:textId="77777777" w:rsidR="00560582" w:rsidRPr="00560582" w:rsidRDefault="00560582" w:rsidP="00560582">
      <w:pPr>
        <w:spacing w:after="0" w:line="240" w:lineRule="auto"/>
        <w:rPr>
          <w:sz w:val="22"/>
        </w:rPr>
      </w:pPr>
    </w:p>
    <w:p w14:paraId="55CFA6D8" w14:textId="77777777" w:rsidR="00560582" w:rsidRPr="00560582" w:rsidRDefault="00560582" w:rsidP="00560582">
      <w:pPr>
        <w:spacing w:after="0" w:line="240" w:lineRule="auto"/>
        <w:rPr>
          <w:b/>
          <w:sz w:val="22"/>
        </w:rPr>
      </w:pPr>
      <w:r w:rsidRPr="00560582">
        <w:rPr>
          <w:b/>
          <w:sz w:val="22"/>
        </w:rPr>
        <w:t>Ponudnik mora pri pripravi ponudbe upoštevati zgoraj zapisane spremembe razpisne dokumentacije.</w:t>
      </w:r>
    </w:p>
    <w:p w14:paraId="731D68AF" w14:textId="743EF228" w:rsidR="00D43646" w:rsidRPr="0062782A" w:rsidRDefault="00D43646" w:rsidP="006F4C3B">
      <w:pPr>
        <w:spacing w:after="0"/>
        <w:rPr>
          <w:rFonts w:cs="Tahoma"/>
          <w:sz w:val="22"/>
          <w:highlight w:val="lightGray"/>
        </w:rPr>
      </w:pPr>
    </w:p>
    <w:p w14:paraId="6FCDBEAA" w14:textId="77777777" w:rsidR="006F4C3B" w:rsidRPr="00D43646" w:rsidRDefault="006F4C3B" w:rsidP="006F4C3B">
      <w:pPr>
        <w:spacing w:after="0"/>
        <w:rPr>
          <w:rFonts w:cs="Tahoma"/>
          <w:sz w:val="22"/>
        </w:rPr>
      </w:pPr>
      <w:r w:rsidRPr="00D43646">
        <w:rPr>
          <w:rFonts w:cs="Tahoma"/>
          <w:sz w:val="22"/>
        </w:rPr>
        <w:t>Lep pozdrav!</w:t>
      </w:r>
    </w:p>
    <w:p w14:paraId="43B64091" w14:textId="5AF558E9" w:rsidR="00C7393F" w:rsidRPr="00D43646" w:rsidRDefault="00C7393F" w:rsidP="00C7393F">
      <w:pPr>
        <w:spacing w:after="0" w:line="240" w:lineRule="auto"/>
        <w:rPr>
          <w:b/>
          <w:sz w:val="22"/>
        </w:rPr>
      </w:pPr>
    </w:p>
    <w:p w14:paraId="41D7D51D" w14:textId="77777777" w:rsidR="00C7393F" w:rsidRPr="00D43646" w:rsidRDefault="00C7393F" w:rsidP="00C7393F">
      <w:pPr>
        <w:spacing w:after="0" w:line="240" w:lineRule="auto"/>
        <w:ind w:left="5664"/>
        <w:rPr>
          <w:b/>
          <w:sz w:val="22"/>
        </w:rPr>
      </w:pPr>
      <w:r w:rsidRPr="00D43646">
        <w:rPr>
          <w:b/>
          <w:sz w:val="22"/>
        </w:rPr>
        <w:t>JAVNI HOLDING Ljubljana, d.o.o.</w:t>
      </w:r>
    </w:p>
    <w:p w14:paraId="10179C98" w14:textId="7CCCA802" w:rsidR="00C7393F" w:rsidRPr="00C7393F" w:rsidRDefault="00C7393F" w:rsidP="00C7393F">
      <w:pPr>
        <w:spacing w:after="0" w:line="240" w:lineRule="auto"/>
        <w:ind w:left="5664"/>
        <w:rPr>
          <w:sz w:val="22"/>
        </w:rPr>
      </w:pPr>
      <w:r w:rsidRPr="00D43646">
        <w:rPr>
          <w:b/>
          <w:sz w:val="22"/>
        </w:rPr>
        <w:t xml:space="preserve">          </w:t>
      </w:r>
      <w:r w:rsidRPr="00D43646">
        <w:rPr>
          <w:sz w:val="22"/>
        </w:rPr>
        <w:t>Sektor za javna naročila</w:t>
      </w:r>
    </w:p>
    <w:p w14:paraId="74DF2BA3" w14:textId="756B1F04" w:rsidR="00C7393F" w:rsidRDefault="00C7393F" w:rsidP="00C7393F">
      <w:pPr>
        <w:spacing w:after="0" w:line="240" w:lineRule="auto"/>
        <w:rPr>
          <w:b/>
          <w:sz w:val="22"/>
        </w:rPr>
      </w:pPr>
    </w:p>
    <w:p w14:paraId="2991E3ED" w14:textId="03C139F8" w:rsidR="00CB6867" w:rsidRDefault="00CB6867" w:rsidP="00C7393F">
      <w:pPr>
        <w:spacing w:after="0" w:line="240" w:lineRule="auto"/>
        <w:rPr>
          <w:b/>
          <w:sz w:val="22"/>
        </w:rPr>
      </w:pPr>
    </w:p>
    <w:p w14:paraId="26D99CFD" w14:textId="1A8725B2" w:rsidR="00CB6867" w:rsidRDefault="00CB6867" w:rsidP="00C7393F">
      <w:pPr>
        <w:spacing w:after="0" w:line="240" w:lineRule="auto"/>
        <w:rPr>
          <w:b/>
          <w:sz w:val="22"/>
        </w:rPr>
      </w:pPr>
    </w:p>
    <w:p w14:paraId="4DBDE824" w14:textId="23A3C86B" w:rsidR="00CB6867" w:rsidRDefault="00CB6867" w:rsidP="00C7393F">
      <w:pPr>
        <w:spacing w:after="0" w:line="240" w:lineRule="auto"/>
        <w:rPr>
          <w:b/>
          <w:sz w:val="22"/>
        </w:rPr>
      </w:pPr>
    </w:p>
    <w:p w14:paraId="5D4C7222" w14:textId="74F0298E" w:rsidR="00CB6867" w:rsidRDefault="00CB6867" w:rsidP="00C7393F">
      <w:pPr>
        <w:spacing w:after="0" w:line="240" w:lineRule="auto"/>
        <w:rPr>
          <w:b/>
          <w:sz w:val="22"/>
        </w:rPr>
      </w:pPr>
    </w:p>
    <w:p w14:paraId="3C772333" w14:textId="48C77A1F" w:rsidR="00CB6867" w:rsidRDefault="00CB6867" w:rsidP="00C7393F">
      <w:pPr>
        <w:spacing w:after="0" w:line="240" w:lineRule="auto"/>
        <w:rPr>
          <w:b/>
          <w:sz w:val="22"/>
        </w:rPr>
      </w:pPr>
    </w:p>
    <w:p w14:paraId="27A4E602" w14:textId="0FE073B9" w:rsidR="00CB6867" w:rsidRDefault="00CB6867" w:rsidP="00C7393F">
      <w:pPr>
        <w:spacing w:after="0" w:line="240" w:lineRule="auto"/>
        <w:rPr>
          <w:b/>
          <w:sz w:val="22"/>
        </w:rPr>
      </w:pPr>
    </w:p>
    <w:p w14:paraId="30C43E06" w14:textId="418F7A85" w:rsidR="00CB6867" w:rsidRDefault="00CB6867" w:rsidP="00C7393F">
      <w:pPr>
        <w:spacing w:after="0" w:line="240" w:lineRule="auto"/>
        <w:rPr>
          <w:b/>
          <w:sz w:val="22"/>
        </w:rPr>
      </w:pPr>
    </w:p>
    <w:p w14:paraId="385C107E" w14:textId="55A91C2F" w:rsidR="00CB6867" w:rsidRDefault="00CB6867" w:rsidP="00C7393F">
      <w:pPr>
        <w:spacing w:after="0" w:line="240" w:lineRule="auto"/>
        <w:rPr>
          <w:b/>
          <w:sz w:val="22"/>
        </w:rPr>
      </w:pPr>
    </w:p>
    <w:p w14:paraId="53AB255E" w14:textId="1F62FACA" w:rsidR="00CB6867" w:rsidRDefault="00CB6867" w:rsidP="00C7393F">
      <w:pPr>
        <w:spacing w:after="0" w:line="240" w:lineRule="auto"/>
        <w:rPr>
          <w:b/>
          <w:sz w:val="22"/>
        </w:rPr>
      </w:pPr>
    </w:p>
    <w:p w14:paraId="333BCBD5" w14:textId="7E89CDA7" w:rsidR="00CB6867" w:rsidRDefault="00CB6867" w:rsidP="00C7393F">
      <w:pPr>
        <w:spacing w:after="0" w:line="240" w:lineRule="auto"/>
        <w:rPr>
          <w:b/>
          <w:sz w:val="22"/>
        </w:rPr>
      </w:pPr>
    </w:p>
    <w:p w14:paraId="07A37B87" w14:textId="0ED9EE30" w:rsidR="00CB6867" w:rsidRDefault="00CB6867" w:rsidP="00C7393F">
      <w:pPr>
        <w:spacing w:after="0" w:line="240" w:lineRule="auto"/>
        <w:rPr>
          <w:b/>
          <w:sz w:val="22"/>
        </w:rPr>
      </w:pPr>
    </w:p>
    <w:p w14:paraId="59935E35" w14:textId="4901B670" w:rsidR="00CB6867" w:rsidRDefault="00CB6867" w:rsidP="00C7393F">
      <w:pPr>
        <w:spacing w:after="0" w:line="240" w:lineRule="auto"/>
        <w:rPr>
          <w:b/>
          <w:sz w:val="22"/>
        </w:rPr>
      </w:pPr>
    </w:p>
    <w:p w14:paraId="61C0CF5C" w14:textId="73F3FA86" w:rsidR="00CB6867" w:rsidRDefault="00CB6867" w:rsidP="00C7393F">
      <w:pPr>
        <w:spacing w:after="0" w:line="240" w:lineRule="auto"/>
        <w:rPr>
          <w:b/>
          <w:sz w:val="22"/>
        </w:rPr>
      </w:pPr>
    </w:p>
    <w:p w14:paraId="71DEEAC7" w14:textId="2022FF02" w:rsidR="00CB6867" w:rsidRDefault="00CB6867" w:rsidP="00C7393F">
      <w:pPr>
        <w:spacing w:after="0" w:line="240" w:lineRule="auto"/>
        <w:rPr>
          <w:b/>
          <w:sz w:val="22"/>
        </w:rPr>
      </w:pPr>
    </w:p>
    <w:p w14:paraId="799DC31E" w14:textId="3D2830DF" w:rsidR="00CB6867" w:rsidRDefault="00CB6867" w:rsidP="00C7393F">
      <w:pPr>
        <w:spacing w:after="0" w:line="240" w:lineRule="auto"/>
        <w:rPr>
          <w:b/>
          <w:sz w:val="22"/>
        </w:rPr>
      </w:pPr>
    </w:p>
    <w:p w14:paraId="49E79EAC" w14:textId="77A717CA" w:rsidR="00CB6867" w:rsidRDefault="00CB6867" w:rsidP="00C7393F">
      <w:pPr>
        <w:spacing w:after="0" w:line="240" w:lineRule="auto"/>
        <w:rPr>
          <w:b/>
          <w:sz w:val="22"/>
        </w:rPr>
      </w:pPr>
    </w:p>
    <w:p w14:paraId="60489CA5" w14:textId="1A5FE97C" w:rsidR="00CB6867" w:rsidRDefault="00CB6867" w:rsidP="00C7393F">
      <w:pPr>
        <w:spacing w:after="0" w:line="240" w:lineRule="auto"/>
        <w:rPr>
          <w:b/>
          <w:sz w:val="22"/>
        </w:rPr>
      </w:pPr>
    </w:p>
    <w:p w14:paraId="6C8D0340" w14:textId="06319E57" w:rsidR="00CB6867" w:rsidRDefault="00CB6867" w:rsidP="00C7393F">
      <w:pPr>
        <w:spacing w:after="0" w:line="240" w:lineRule="auto"/>
        <w:rPr>
          <w:b/>
          <w:sz w:val="22"/>
        </w:rPr>
      </w:pPr>
    </w:p>
    <w:p w14:paraId="389433DE" w14:textId="68DB0B9B" w:rsidR="00CB6867" w:rsidRDefault="00CB6867" w:rsidP="00C7393F">
      <w:pPr>
        <w:spacing w:after="0" w:line="240" w:lineRule="auto"/>
        <w:rPr>
          <w:b/>
          <w:sz w:val="22"/>
        </w:rPr>
      </w:pPr>
    </w:p>
    <w:p w14:paraId="36592FFF" w14:textId="5B2D0137" w:rsidR="00CB6867" w:rsidRDefault="00CB6867" w:rsidP="00C7393F">
      <w:pPr>
        <w:spacing w:after="0" w:line="240" w:lineRule="auto"/>
        <w:rPr>
          <w:b/>
          <w:sz w:val="22"/>
        </w:rPr>
      </w:pPr>
    </w:p>
    <w:p w14:paraId="689473EB" w14:textId="65EF5BE5" w:rsidR="00CB6867" w:rsidRDefault="00CB6867" w:rsidP="00C7393F">
      <w:pPr>
        <w:spacing w:after="0" w:line="240" w:lineRule="auto"/>
        <w:rPr>
          <w:b/>
          <w:sz w:val="22"/>
        </w:rPr>
      </w:pPr>
    </w:p>
    <w:p w14:paraId="2AA53ED4" w14:textId="6651A324" w:rsidR="00CB6867" w:rsidRDefault="00CB6867" w:rsidP="00C7393F">
      <w:pPr>
        <w:spacing w:after="0" w:line="240" w:lineRule="auto"/>
        <w:rPr>
          <w:b/>
          <w:sz w:val="22"/>
        </w:rPr>
      </w:pPr>
    </w:p>
    <w:p w14:paraId="64EC7684" w14:textId="3F6DCDBD" w:rsidR="00CB6867" w:rsidRDefault="00CB6867" w:rsidP="00C7393F">
      <w:pPr>
        <w:spacing w:after="0" w:line="240" w:lineRule="auto"/>
        <w:rPr>
          <w:b/>
          <w:sz w:val="22"/>
        </w:rPr>
      </w:pPr>
    </w:p>
    <w:p w14:paraId="727AB0E3" w14:textId="792D7307" w:rsidR="00CB6867" w:rsidRDefault="00CB6867" w:rsidP="00C7393F">
      <w:pPr>
        <w:spacing w:after="0" w:line="240" w:lineRule="auto"/>
        <w:rPr>
          <w:b/>
          <w:sz w:val="22"/>
        </w:rPr>
      </w:pPr>
    </w:p>
    <w:p w14:paraId="5FA2CB80" w14:textId="25C83FE4" w:rsidR="00CB6867" w:rsidRDefault="00CB6867" w:rsidP="00C7393F">
      <w:pPr>
        <w:spacing w:after="0" w:line="240" w:lineRule="auto"/>
        <w:rPr>
          <w:b/>
          <w:sz w:val="22"/>
        </w:rPr>
      </w:pPr>
    </w:p>
    <w:p w14:paraId="0E47DE14" w14:textId="3978B932" w:rsidR="00CB6867" w:rsidRDefault="00CB6867" w:rsidP="00C7393F">
      <w:pPr>
        <w:spacing w:after="0" w:line="240" w:lineRule="auto"/>
        <w:rPr>
          <w:b/>
          <w:sz w:val="22"/>
        </w:rPr>
      </w:pPr>
    </w:p>
    <w:p w14:paraId="67657CAB" w14:textId="69EECC40" w:rsidR="00CB6867" w:rsidRDefault="00CB6867" w:rsidP="00C7393F">
      <w:pPr>
        <w:spacing w:after="0" w:line="240" w:lineRule="auto"/>
        <w:rPr>
          <w:b/>
          <w:sz w:val="22"/>
        </w:rPr>
      </w:pPr>
    </w:p>
    <w:p w14:paraId="091E9A21" w14:textId="1DA9A7FD" w:rsidR="00CB6867" w:rsidRDefault="00CB6867" w:rsidP="00C7393F">
      <w:pPr>
        <w:spacing w:after="0" w:line="240" w:lineRule="auto"/>
        <w:rPr>
          <w:b/>
          <w:sz w:val="22"/>
        </w:rPr>
      </w:pPr>
    </w:p>
    <w:p w14:paraId="109E5BA5" w14:textId="2D51F858" w:rsidR="00CB6867" w:rsidRDefault="00CB6867" w:rsidP="00C7393F">
      <w:pPr>
        <w:spacing w:after="0" w:line="240" w:lineRule="auto"/>
        <w:rPr>
          <w:b/>
          <w:sz w:val="22"/>
        </w:rPr>
      </w:pPr>
    </w:p>
    <w:p w14:paraId="3CB1172B" w14:textId="7DB5AFDB" w:rsidR="00CB6867" w:rsidRDefault="00CB6867" w:rsidP="00C7393F">
      <w:pPr>
        <w:spacing w:after="0" w:line="240" w:lineRule="auto"/>
        <w:rPr>
          <w:b/>
          <w:sz w:val="22"/>
        </w:rPr>
      </w:pPr>
    </w:p>
    <w:p w14:paraId="3E285913" w14:textId="3C6D9D79" w:rsidR="00CB6867" w:rsidRDefault="00CB6867" w:rsidP="00C7393F">
      <w:pPr>
        <w:spacing w:after="0" w:line="240" w:lineRule="auto"/>
        <w:rPr>
          <w:b/>
          <w:sz w:val="22"/>
        </w:rPr>
      </w:pPr>
    </w:p>
    <w:p w14:paraId="543F076B" w14:textId="17DC5B98" w:rsidR="00CB6867" w:rsidRDefault="00CB6867" w:rsidP="00C7393F">
      <w:pPr>
        <w:spacing w:after="0" w:line="240" w:lineRule="auto"/>
        <w:rPr>
          <w:b/>
          <w:sz w:val="22"/>
        </w:rPr>
      </w:pPr>
    </w:p>
    <w:p w14:paraId="7BB28592" w14:textId="18920804" w:rsidR="00CB6867" w:rsidRDefault="00CB6867" w:rsidP="00C7393F">
      <w:pPr>
        <w:spacing w:after="0" w:line="240" w:lineRule="auto"/>
        <w:rPr>
          <w:b/>
          <w:sz w:val="22"/>
        </w:rPr>
      </w:pPr>
    </w:p>
    <w:p w14:paraId="354A5201" w14:textId="77777777" w:rsidR="00CB6867" w:rsidRDefault="00CB6867" w:rsidP="00C7393F">
      <w:pPr>
        <w:spacing w:after="0" w:line="240" w:lineRule="auto"/>
        <w:rPr>
          <w:b/>
          <w:sz w:val="22"/>
        </w:rPr>
      </w:pP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123FE7" w:rsidRPr="00123FE7" w14:paraId="1AFF134C" w14:textId="77777777" w:rsidTr="00CB6867">
        <w:tc>
          <w:tcPr>
            <w:tcW w:w="7725" w:type="dxa"/>
          </w:tcPr>
          <w:p w14:paraId="77F0DC48" w14:textId="77777777" w:rsidR="00123FE7" w:rsidRPr="00123FE7" w:rsidRDefault="00123FE7" w:rsidP="00123FE7">
            <w:pPr>
              <w:spacing w:after="0" w:line="240" w:lineRule="auto"/>
              <w:jc w:val="left"/>
              <w:rPr>
                <w:rFonts w:cs="Tahoma"/>
                <w:szCs w:val="20"/>
              </w:rPr>
            </w:pPr>
            <w:r w:rsidRPr="00123FE7">
              <w:rPr>
                <w:rFonts w:cs="Tahoma"/>
                <w:szCs w:val="20"/>
              </w:rPr>
              <w:lastRenderedPageBreak/>
              <w:t>POVZETEK PREDRAČUNA</w:t>
            </w:r>
          </w:p>
        </w:tc>
        <w:tc>
          <w:tcPr>
            <w:tcW w:w="1626" w:type="dxa"/>
          </w:tcPr>
          <w:p w14:paraId="6E3FA738" w14:textId="77777777" w:rsidR="00123FE7" w:rsidRPr="00123FE7" w:rsidRDefault="00123FE7" w:rsidP="00123FE7">
            <w:pPr>
              <w:spacing w:after="0" w:line="240" w:lineRule="auto"/>
              <w:jc w:val="left"/>
              <w:rPr>
                <w:rFonts w:cs="Tahoma"/>
                <w:b/>
                <w:i/>
                <w:szCs w:val="20"/>
              </w:rPr>
            </w:pPr>
          </w:p>
        </w:tc>
      </w:tr>
    </w:tbl>
    <w:p w14:paraId="4693F924" w14:textId="77777777" w:rsidR="00123FE7" w:rsidRPr="00123FE7" w:rsidRDefault="00123FE7" w:rsidP="00123FE7">
      <w:pPr>
        <w:spacing w:after="0" w:line="240" w:lineRule="auto"/>
        <w:jc w:val="left"/>
        <w:rPr>
          <w:rFonts w:cs="Tahoma"/>
          <w:szCs w:val="20"/>
        </w:rPr>
      </w:pPr>
    </w:p>
    <w:p w14:paraId="35C9AC33" w14:textId="77777777" w:rsidR="00123FE7" w:rsidRPr="00123FE7" w:rsidRDefault="00123FE7" w:rsidP="00123FE7">
      <w:pPr>
        <w:spacing w:after="0" w:line="240" w:lineRule="auto"/>
        <w:jc w:val="left"/>
        <w:rPr>
          <w:rFonts w:cs="Tahoma"/>
          <w:i/>
          <w:szCs w:val="20"/>
        </w:rPr>
      </w:pPr>
      <w:r w:rsidRPr="00123FE7">
        <w:rPr>
          <w:rFonts w:cs="Tahoma"/>
          <w:b/>
          <w:szCs w:val="20"/>
        </w:rPr>
        <w:t xml:space="preserve">Ponudnik: _____________________________________________________________ </w:t>
      </w:r>
      <w:r w:rsidRPr="00123FE7">
        <w:rPr>
          <w:rFonts w:cs="Tahoma"/>
          <w:i/>
          <w:szCs w:val="20"/>
        </w:rPr>
        <w:t>(naziv ponudnika)</w:t>
      </w:r>
    </w:p>
    <w:p w14:paraId="14DFFD5E" w14:textId="77777777" w:rsidR="00123FE7" w:rsidRPr="00123FE7" w:rsidRDefault="00123FE7" w:rsidP="00123FE7">
      <w:pPr>
        <w:spacing w:after="0" w:line="240" w:lineRule="auto"/>
        <w:jc w:val="left"/>
        <w:rPr>
          <w:rFonts w:cs="Tahoma"/>
          <w:szCs w:val="20"/>
        </w:rPr>
      </w:pPr>
    </w:p>
    <w:p w14:paraId="7007B4A5" w14:textId="77777777" w:rsidR="00123FE7" w:rsidRPr="00123FE7" w:rsidRDefault="00123FE7" w:rsidP="00123FE7">
      <w:pPr>
        <w:spacing w:after="0" w:line="240" w:lineRule="auto"/>
        <w:jc w:val="left"/>
        <w:rPr>
          <w:rFonts w:cs="Tahoma"/>
          <w:b/>
          <w:szCs w:val="20"/>
        </w:rPr>
      </w:pPr>
      <w:r w:rsidRPr="00123FE7">
        <w:rPr>
          <w:rFonts w:cs="Tahoma"/>
          <w:szCs w:val="20"/>
        </w:rPr>
        <w:t xml:space="preserve">oddajamo </w:t>
      </w:r>
      <w:r w:rsidRPr="00123FE7">
        <w:rPr>
          <w:rFonts w:cs="Tahoma"/>
          <w:b/>
          <w:szCs w:val="20"/>
        </w:rPr>
        <w:t xml:space="preserve">PONUDBO št.: </w:t>
      </w:r>
      <w:r w:rsidRPr="00123FE7">
        <w:rPr>
          <w:rFonts w:cs="Tahoma"/>
          <w:szCs w:val="20"/>
        </w:rPr>
        <w:t>__________________________ za javno naročilo št.</w:t>
      </w:r>
      <w:r w:rsidRPr="00123FE7">
        <w:rPr>
          <w:rFonts w:cs="Tahoma"/>
          <w:b/>
          <w:szCs w:val="20"/>
        </w:rPr>
        <w:t xml:space="preserve"> VKS-107/21 </w:t>
      </w:r>
      <w:r w:rsidRPr="00123FE7">
        <w:rPr>
          <w:rFonts w:cs="Tahoma"/>
          <w:b/>
          <w:bCs/>
          <w:szCs w:val="20"/>
        </w:rPr>
        <w:t>Prevzem digestata kot produkta iz obdelave komunalnih odpadkov v RCERO Ljubljana</w:t>
      </w:r>
    </w:p>
    <w:p w14:paraId="72AA124D" w14:textId="77777777" w:rsidR="00123FE7" w:rsidRPr="00123FE7" w:rsidRDefault="00123FE7" w:rsidP="00123FE7">
      <w:pPr>
        <w:spacing w:after="0" w:line="240" w:lineRule="auto"/>
        <w:jc w:val="left"/>
        <w:rPr>
          <w:rFonts w:cs="Tahoma"/>
          <w:b/>
          <w:szCs w:val="20"/>
        </w:rPr>
      </w:pPr>
      <w:r w:rsidRPr="00123FE7">
        <w:rPr>
          <w:rFonts w:cs="Tahoma"/>
          <w:b/>
          <w:szCs w:val="20"/>
        </w:rPr>
        <w:t xml:space="preserve"> </w:t>
      </w:r>
    </w:p>
    <w:p w14:paraId="018D17A0" w14:textId="77777777" w:rsidR="00123FE7" w:rsidRPr="00123FE7" w:rsidRDefault="00123FE7" w:rsidP="00123FE7">
      <w:pPr>
        <w:numPr>
          <w:ilvl w:val="0"/>
          <w:numId w:val="29"/>
        </w:numPr>
        <w:spacing w:after="0" w:line="240" w:lineRule="auto"/>
        <w:jc w:val="left"/>
        <w:rPr>
          <w:rFonts w:cs="Tahoma"/>
          <w:b/>
          <w:szCs w:val="20"/>
        </w:rPr>
      </w:pPr>
      <w:r w:rsidRPr="00123FE7">
        <w:rPr>
          <w:rFonts w:cs="Tahoma"/>
          <w:b/>
          <w:szCs w:val="20"/>
        </w:rPr>
        <w:t xml:space="preserve">PONUDBENA VREDNOST V EUR BREZ DDV </w:t>
      </w:r>
    </w:p>
    <w:p w14:paraId="1CD00E26" w14:textId="77777777" w:rsidR="00123FE7" w:rsidRPr="00123FE7" w:rsidRDefault="00123FE7" w:rsidP="00123FE7">
      <w:pPr>
        <w:spacing w:after="0" w:line="240" w:lineRule="auto"/>
        <w:jc w:val="left"/>
        <w:rPr>
          <w:rFonts w:cs="Tahoma"/>
          <w:b/>
          <w:szCs w:val="20"/>
        </w:rPr>
      </w:pPr>
    </w:p>
    <w:tbl>
      <w:tblPr>
        <w:tblW w:w="9072" w:type="dxa"/>
        <w:tblInd w:w="108" w:type="dxa"/>
        <w:tblCellMar>
          <w:left w:w="0" w:type="dxa"/>
          <w:right w:w="0" w:type="dxa"/>
        </w:tblCellMar>
        <w:tblLook w:val="04A0" w:firstRow="1" w:lastRow="0" w:firstColumn="1" w:lastColumn="0" w:noHBand="0" w:noVBand="1"/>
      </w:tblPr>
      <w:tblGrid>
        <w:gridCol w:w="639"/>
        <w:gridCol w:w="2647"/>
        <w:gridCol w:w="1723"/>
        <w:gridCol w:w="2508"/>
        <w:gridCol w:w="1555"/>
      </w:tblGrid>
      <w:tr w:rsidR="00123FE7" w:rsidRPr="00123FE7" w14:paraId="7C112661" w14:textId="77777777" w:rsidTr="003576BC">
        <w:trPr>
          <w:trHeight w:val="535"/>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B840C" w14:textId="77777777" w:rsidR="00123FE7" w:rsidRPr="00123FE7" w:rsidRDefault="00123FE7" w:rsidP="00123FE7">
            <w:pPr>
              <w:keepNext/>
              <w:spacing w:after="0" w:line="240" w:lineRule="auto"/>
              <w:jc w:val="center"/>
              <w:rPr>
                <w:rFonts w:cs="Tahoma"/>
                <w:b/>
                <w:bCs/>
                <w:szCs w:val="20"/>
                <w:lang w:eastAsia="sl-SI"/>
              </w:rPr>
            </w:pPr>
            <w:r w:rsidRPr="00123FE7">
              <w:rPr>
                <w:rFonts w:cs="Tahoma"/>
                <w:b/>
                <w:bCs/>
                <w:szCs w:val="20"/>
              </w:rPr>
              <w:t>Poz.</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C5A733"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Naziv</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C21E0"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Izbrana količina (obvezno označi eno ali več izbranih z X)</w:t>
            </w:r>
          </w:p>
        </w:tc>
        <w:tc>
          <w:tcPr>
            <w:tcW w:w="2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9C59C1"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Okvirna količina</w:t>
            </w:r>
          </w:p>
          <w:p w14:paraId="102C109E"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digestata</w:t>
            </w:r>
          </w:p>
          <w:p w14:paraId="0586262A" w14:textId="77777777" w:rsidR="00123FE7" w:rsidRPr="00123FE7" w:rsidRDefault="00123FE7" w:rsidP="00123FE7">
            <w:pPr>
              <w:keepNext/>
              <w:spacing w:after="0" w:line="240" w:lineRule="auto"/>
              <w:jc w:val="left"/>
              <w:rPr>
                <w:rFonts w:cs="Tahoma"/>
                <w:b/>
                <w:bCs/>
                <w:szCs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72C58B"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Cena na enoto    (v EUR/t) brez DDV</w:t>
            </w:r>
          </w:p>
        </w:tc>
      </w:tr>
      <w:tr w:rsidR="00123FE7" w:rsidRPr="00123FE7" w14:paraId="2948FB95" w14:textId="77777777" w:rsidTr="003576BC">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A62FB" w14:textId="77777777" w:rsidR="00123FE7" w:rsidRPr="00123FE7" w:rsidRDefault="00123FE7" w:rsidP="00123FE7">
            <w:pPr>
              <w:keepNext/>
              <w:spacing w:after="0" w:line="240" w:lineRule="auto"/>
              <w:jc w:val="center"/>
              <w:rPr>
                <w:rFonts w:cs="Tahoma"/>
                <w:szCs w:val="20"/>
              </w:rPr>
            </w:pPr>
            <w:r w:rsidRPr="00123FE7">
              <w:rPr>
                <w:rFonts w:cs="Tahoma"/>
                <w:szCs w:val="20"/>
              </w:rPr>
              <w:t>1.</w:t>
            </w:r>
          </w:p>
        </w:tc>
        <w:tc>
          <w:tcPr>
            <w:tcW w:w="2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407E1" w14:textId="77777777" w:rsidR="00123FE7" w:rsidRPr="00123FE7" w:rsidRDefault="00123FE7" w:rsidP="00123FE7">
            <w:pPr>
              <w:keepNext/>
              <w:spacing w:after="0" w:line="240" w:lineRule="auto"/>
              <w:ind w:right="-108"/>
              <w:jc w:val="center"/>
              <w:rPr>
                <w:rFonts w:cs="Tahoma"/>
                <w:szCs w:val="20"/>
              </w:rPr>
            </w:pPr>
            <w:r w:rsidRPr="00123FE7">
              <w:rPr>
                <w:rFonts w:cs="Tahoma"/>
                <w:b/>
                <w:bCs/>
                <w:szCs w:val="20"/>
              </w:rPr>
              <w:t>Prevzem in obdelava digestata</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14:paraId="2D9F34A1"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1A □</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2E1EC"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7.000 ton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9207FB" w14:textId="77777777" w:rsidR="00123FE7" w:rsidRPr="00123FE7" w:rsidRDefault="00123FE7" w:rsidP="00123FE7">
            <w:pPr>
              <w:keepNext/>
              <w:spacing w:after="0" w:line="240" w:lineRule="auto"/>
              <w:jc w:val="center"/>
              <w:rPr>
                <w:rFonts w:cs="Tahoma"/>
                <w:szCs w:val="20"/>
              </w:rPr>
            </w:pPr>
          </w:p>
        </w:tc>
      </w:tr>
      <w:tr w:rsidR="00123FE7" w:rsidRPr="00123FE7" w14:paraId="050ADDC1" w14:textId="77777777" w:rsidTr="003576BC">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83CF9" w14:textId="77777777" w:rsidR="00123FE7" w:rsidRPr="00123FE7" w:rsidRDefault="00123FE7" w:rsidP="00123FE7">
            <w:pPr>
              <w:keepNext/>
              <w:spacing w:after="0" w:line="240" w:lineRule="auto"/>
              <w:jc w:val="center"/>
              <w:rPr>
                <w:rFonts w:cs="Tahoma"/>
                <w:szCs w:val="20"/>
              </w:rPr>
            </w:pPr>
            <w:r w:rsidRPr="00123FE7">
              <w:rPr>
                <w:rFonts w:cs="Tahoma"/>
                <w:szCs w:val="20"/>
              </w:rPr>
              <w:t>2.</w:t>
            </w:r>
          </w:p>
        </w:tc>
        <w:tc>
          <w:tcPr>
            <w:tcW w:w="2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FEFD" w14:textId="77777777" w:rsidR="00123FE7" w:rsidRPr="00123FE7" w:rsidRDefault="00123FE7" w:rsidP="00123FE7">
            <w:pPr>
              <w:keepNext/>
              <w:spacing w:after="0" w:line="240" w:lineRule="auto"/>
              <w:ind w:right="-108"/>
              <w:jc w:val="center"/>
              <w:rPr>
                <w:rFonts w:cs="Tahoma"/>
                <w:b/>
                <w:bCs/>
                <w:szCs w:val="20"/>
              </w:rPr>
            </w:pPr>
            <w:r w:rsidRPr="00123FE7">
              <w:rPr>
                <w:rFonts w:cs="Tahoma"/>
                <w:b/>
                <w:bCs/>
                <w:szCs w:val="20"/>
              </w:rPr>
              <w:t>Prevzem in obdelava digestata</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14:paraId="057E045C"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1B □</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9E5BC"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 xml:space="preserve">od 8.000 do 14.000 ton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F2C7F" w14:textId="77777777" w:rsidR="00123FE7" w:rsidRPr="00123FE7" w:rsidRDefault="00123FE7" w:rsidP="00123FE7">
            <w:pPr>
              <w:keepNext/>
              <w:spacing w:after="0" w:line="240" w:lineRule="auto"/>
              <w:jc w:val="center"/>
              <w:rPr>
                <w:rFonts w:cs="Tahoma"/>
                <w:szCs w:val="20"/>
              </w:rPr>
            </w:pPr>
          </w:p>
        </w:tc>
      </w:tr>
      <w:tr w:rsidR="00123FE7" w:rsidRPr="00123FE7" w14:paraId="17E19533" w14:textId="77777777" w:rsidTr="003576BC">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E9F1E2" w14:textId="77777777" w:rsidR="00123FE7" w:rsidRPr="00123FE7" w:rsidRDefault="00123FE7" w:rsidP="00123FE7">
            <w:pPr>
              <w:keepNext/>
              <w:spacing w:after="0" w:line="240" w:lineRule="auto"/>
              <w:jc w:val="center"/>
              <w:rPr>
                <w:rFonts w:cs="Tahoma"/>
                <w:szCs w:val="20"/>
              </w:rPr>
            </w:pPr>
            <w:r w:rsidRPr="00123FE7">
              <w:rPr>
                <w:rFonts w:cs="Tahoma"/>
                <w:szCs w:val="20"/>
              </w:rPr>
              <w:t>3.</w:t>
            </w:r>
          </w:p>
        </w:tc>
        <w:tc>
          <w:tcPr>
            <w:tcW w:w="2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12A7F" w14:textId="77777777" w:rsidR="00123FE7" w:rsidRPr="00123FE7" w:rsidRDefault="00123FE7" w:rsidP="00123FE7">
            <w:pPr>
              <w:keepNext/>
              <w:spacing w:after="0" w:line="240" w:lineRule="auto"/>
              <w:ind w:right="-108"/>
              <w:jc w:val="center"/>
              <w:rPr>
                <w:rFonts w:cs="Tahoma"/>
                <w:b/>
                <w:bCs/>
                <w:szCs w:val="20"/>
              </w:rPr>
            </w:pPr>
            <w:r w:rsidRPr="00123FE7">
              <w:rPr>
                <w:rFonts w:cs="Tahoma"/>
                <w:b/>
                <w:bCs/>
                <w:szCs w:val="20"/>
              </w:rPr>
              <w:t>Prevzem in obdelava digestata</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14:paraId="0FF7F0E1"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1C □</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097B1"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 xml:space="preserve">15.000 ton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2844BC" w14:textId="77777777" w:rsidR="00123FE7" w:rsidRPr="00123FE7" w:rsidRDefault="00123FE7" w:rsidP="00123FE7">
            <w:pPr>
              <w:keepNext/>
              <w:spacing w:after="0" w:line="240" w:lineRule="auto"/>
              <w:jc w:val="center"/>
              <w:rPr>
                <w:rFonts w:cs="Tahoma"/>
                <w:szCs w:val="20"/>
              </w:rPr>
            </w:pPr>
          </w:p>
        </w:tc>
      </w:tr>
    </w:tbl>
    <w:p w14:paraId="44258225" w14:textId="77777777" w:rsidR="00123FE7" w:rsidRPr="00123FE7" w:rsidRDefault="00123FE7" w:rsidP="00123FE7">
      <w:pPr>
        <w:spacing w:after="0" w:line="240" w:lineRule="auto"/>
        <w:jc w:val="left"/>
        <w:rPr>
          <w:rFonts w:cs="Tahoma"/>
          <w:b/>
          <w:szCs w:val="20"/>
        </w:rPr>
      </w:pPr>
    </w:p>
    <w:p w14:paraId="6DFE9D41" w14:textId="77777777" w:rsidR="00123FE7" w:rsidRPr="00123FE7" w:rsidRDefault="00123FE7" w:rsidP="00123FE7">
      <w:pPr>
        <w:spacing w:after="0" w:line="240" w:lineRule="auto"/>
        <w:jc w:val="left"/>
        <w:rPr>
          <w:rFonts w:cs="Tahoma"/>
          <w:b/>
          <w:szCs w:val="20"/>
        </w:rPr>
      </w:pPr>
    </w:p>
    <w:p w14:paraId="5BE3C252" w14:textId="77777777" w:rsidR="00123FE7" w:rsidRPr="00123FE7" w:rsidRDefault="00123FE7" w:rsidP="00123FE7">
      <w:pPr>
        <w:spacing w:after="0" w:line="240" w:lineRule="auto"/>
        <w:jc w:val="left"/>
        <w:rPr>
          <w:rFonts w:cs="Tahoma"/>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123FE7" w:rsidRPr="00123FE7" w14:paraId="1A818C64" w14:textId="77777777" w:rsidTr="003576BC">
        <w:trPr>
          <w:trHeight w:val="235"/>
        </w:trPr>
        <w:tc>
          <w:tcPr>
            <w:tcW w:w="3402" w:type="dxa"/>
            <w:tcBorders>
              <w:bottom w:val="single" w:sz="4" w:space="0" w:color="auto"/>
            </w:tcBorders>
          </w:tcPr>
          <w:p w14:paraId="4BA2996F" w14:textId="77777777" w:rsidR="00123FE7" w:rsidRPr="00123FE7" w:rsidRDefault="00123FE7" w:rsidP="00123FE7">
            <w:pPr>
              <w:spacing w:after="0" w:line="240" w:lineRule="auto"/>
              <w:jc w:val="left"/>
              <w:rPr>
                <w:rFonts w:cs="Tahoma"/>
                <w:szCs w:val="20"/>
              </w:rPr>
            </w:pPr>
          </w:p>
        </w:tc>
        <w:tc>
          <w:tcPr>
            <w:tcW w:w="2127" w:type="dxa"/>
          </w:tcPr>
          <w:p w14:paraId="37E50267" w14:textId="77777777" w:rsidR="00123FE7" w:rsidRPr="00123FE7" w:rsidRDefault="00123FE7" w:rsidP="00123FE7">
            <w:pPr>
              <w:spacing w:after="0" w:line="240" w:lineRule="auto"/>
              <w:jc w:val="left"/>
              <w:rPr>
                <w:rFonts w:cs="Tahoma"/>
                <w:szCs w:val="20"/>
              </w:rPr>
            </w:pPr>
          </w:p>
        </w:tc>
        <w:tc>
          <w:tcPr>
            <w:tcW w:w="3543" w:type="dxa"/>
            <w:tcBorders>
              <w:bottom w:val="single" w:sz="4" w:space="0" w:color="auto"/>
            </w:tcBorders>
          </w:tcPr>
          <w:p w14:paraId="679A0368" w14:textId="77777777" w:rsidR="00123FE7" w:rsidRPr="00123FE7" w:rsidRDefault="00123FE7" w:rsidP="00123FE7">
            <w:pPr>
              <w:spacing w:after="0" w:line="240" w:lineRule="auto"/>
              <w:jc w:val="left"/>
              <w:rPr>
                <w:rFonts w:cs="Tahoma"/>
                <w:szCs w:val="20"/>
              </w:rPr>
            </w:pPr>
          </w:p>
        </w:tc>
      </w:tr>
      <w:tr w:rsidR="00123FE7" w:rsidRPr="00123FE7" w14:paraId="6B03B6BC" w14:textId="77777777" w:rsidTr="003576BC">
        <w:trPr>
          <w:trHeight w:val="235"/>
        </w:trPr>
        <w:tc>
          <w:tcPr>
            <w:tcW w:w="3402" w:type="dxa"/>
            <w:tcBorders>
              <w:top w:val="single" w:sz="4" w:space="0" w:color="auto"/>
            </w:tcBorders>
          </w:tcPr>
          <w:p w14:paraId="76F3A979" w14:textId="77777777" w:rsidR="00123FE7" w:rsidRPr="00123FE7" w:rsidRDefault="00123FE7" w:rsidP="00123FE7">
            <w:pPr>
              <w:spacing w:after="0" w:line="240" w:lineRule="auto"/>
              <w:jc w:val="left"/>
              <w:rPr>
                <w:rFonts w:cs="Tahoma"/>
                <w:szCs w:val="20"/>
              </w:rPr>
            </w:pPr>
            <w:r w:rsidRPr="00123FE7">
              <w:rPr>
                <w:rFonts w:cs="Tahoma"/>
                <w:szCs w:val="20"/>
              </w:rPr>
              <w:t>(kraj, datum)</w:t>
            </w:r>
          </w:p>
        </w:tc>
        <w:tc>
          <w:tcPr>
            <w:tcW w:w="2127" w:type="dxa"/>
          </w:tcPr>
          <w:p w14:paraId="7CB97C4B" w14:textId="77777777" w:rsidR="00123FE7" w:rsidRPr="00123FE7" w:rsidRDefault="00123FE7" w:rsidP="00123FE7">
            <w:pPr>
              <w:spacing w:after="0" w:line="240" w:lineRule="auto"/>
              <w:jc w:val="left"/>
              <w:rPr>
                <w:rFonts w:cs="Tahoma"/>
                <w:szCs w:val="20"/>
              </w:rPr>
            </w:pPr>
            <w:r w:rsidRPr="00123FE7">
              <w:rPr>
                <w:rFonts w:cs="Tahoma"/>
                <w:szCs w:val="20"/>
              </w:rPr>
              <w:t>žig</w:t>
            </w:r>
          </w:p>
        </w:tc>
        <w:tc>
          <w:tcPr>
            <w:tcW w:w="3543" w:type="dxa"/>
            <w:tcBorders>
              <w:top w:val="single" w:sz="4" w:space="0" w:color="auto"/>
            </w:tcBorders>
          </w:tcPr>
          <w:p w14:paraId="72E23477" w14:textId="77777777" w:rsidR="00123FE7" w:rsidRPr="00123FE7" w:rsidRDefault="00123FE7" w:rsidP="00123FE7">
            <w:pPr>
              <w:spacing w:after="0" w:line="240" w:lineRule="auto"/>
              <w:jc w:val="left"/>
              <w:rPr>
                <w:rFonts w:cs="Tahoma"/>
                <w:szCs w:val="20"/>
              </w:rPr>
            </w:pPr>
            <w:r w:rsidRPr="00123FE7">
              <w:rPr>
                <w:rFonts w:cs="Tahoma"/>
                <w:szCs w:val="20"/>
              </w:rPr>
              <w:t>(Ime in priimek ter podpis ponudnika)</w:t>
            </w:r>
          </w:p>
        </w:tc>
      </w:tr>
    </w:tbl>
    <w:p w14:paraId="08862DBB" w14:textId="77777777" w:rsidR="00123FE7" w:rsidRPr="00123FE7" w:rsidRDefault="00123FE7" w:rsidP="00123FE7">
      <w:pPr>
        <w:spacing w:after="0" w:line="240" w:lineRule="auto"/>
        <w:jc w:val="left"/>
        <w:rPr>
          <w:rFonts w:ascii="Calibri" w:hAnsi="Calibri" w:cs="Calibri"/>
          <w:sz w:val="22"/>
        </w:rPr>
      </w:pPr>
    </w:p>
    <w:p w14:paraId="1E9513E9" w14:textId="77777777" w:rsidR="00123FE7" w:rsidRPr="00123FE7" w:rsidRDefault="00123FE7" w:rsidP="00123FE7">
      <w:pPr>
        <w:spacing w:after="0" w:line="240" w:lineRule="auto"/>
        <w:jc w:val="left"/>
        <w:rPr>
          <w:rFonts w:ascii="Calibri" w:hAnsi="Calibri" w:cs="Calibri"/>
          <w:sz w:val="22"/>
        </w:rPr>
      </w:pPr>
    </w:p>
    <w:p w14:paraId="5829953B" w14:textId="77777777" w:rsidR="00123FE7" w:rsidRPr="00123FE7" w:rsidRDefault="00123FE7" w:rsidP="00123FE7">
      <w:pPr>
        <w:spacing w:after="0" w:line="240" w:lineRule="auto"/>
        <w:jc w:val="left"/>
        <w:rPr>
          <w:rFonts w:ascii="Calibri" w:hAnsi="Calibri" w:cs="Calibri"/>
          <w:sz w:val="22"/>
        </w:rPr>
      </w:pPr>
    </w:p>
    <w:p w14:paraId="4E4ECC21" w14:textId="77777777" w:rsidR="00123FE7" w:rsidRPr="00123FE7" w:rsidRDefault="00123FE7" w:rsidP="00123FE7">
      <w:pPr>
        <w:spacing w:after="0" w:line="240" w:lineRule="auto"/>
        <w:jc w:val="left"/>
        <w:rPr>
          <w:rFonts w:ascii="Calibri" w:hAnsi="Calibri" w:cs="Calibri"/>
          <w:sz w:val="22"/>
        </w:rPr>
      </w:pPr>
    </w:p>
    <w:p w14:paraId="3FF9E3B5" w14:textId="77777777" w:rsidR="00123FE7" w:rsidRPr="00123FE7" w:rsidRDefault="00123FE7" w:rsidP="00123FE7">
      <w:pPr>
        <w:spacing w:after="0" w:line="240" w:lineRule="auto"/>
        <w:jc w:val="left"/>
        <w:rPr>
          <w:rFonts w:ascii="Calibri" w:hAnsi="Calibri" w:cs="Calibri"/>
          <w:sz w:val="22"/>
        </w:rPr>
      </w:pPr>
    </w:p>
    <w:p w14:paraId="70A168CC" w14:textId="77777777" w:rsidR="00123FE7" w:rsidRPr="00123FE7" w:rsidRDefault="00123FE7" w:rsidP="00123FE7">
      <w:pPr>
        <w:spacing w:after="0" w:line="240" w:lineRule="auto"/>
        <w:jc w:val="left"/>
        <w:rPr>
          <w:rFonts w:ascii="Calibri" w:hAnsi="Calibri" w:cs="Calibri"/>
          <w:sz w:val="22"/>
        </w:rPr>
      </w:pPr>
    </w:p>
    <w:p w14:paraId="7B3E5656" w14:textId="77777777" w:rsidR="00123FE7" w:rsidRPr="00123FE7" w:rsidRDefault="00123FE7" w:rsidP="00123FE7">
      <w:pPr>
        <w:spacing w:after="0" w:line="240" w:lineRule="auto"/>
        <w:jc w:val="left"/>
        <w:rPr>
          <w:rFonts w:ascii="Calibri" w:hAnsi="Calibri" w:cs="Calibri"/>
          <w:sz w:val="22"/>
        </w:rPr>
      </w:pPr>
    </w:p>
    <w:p w14:paraId="218327BE" w14:textId="77777777" w:rsidR="00123FE7" w:rsidRPr="00123FE7" w:rsidRDefault="00123FE7" w:rsidP="00123FE7">
      <w:pPr>
        <w:spacing w:after="0" w:line="240" w:lineRule="auto"/>
        <w:jc w:val="left"/>
        <w:rPr>
          <w:rFonts w:ascii="Calibri" w:hAnsi="Calibri" w:cs="Calibri"/>
          <w:sz w:val="22"/>
        </w:rPr>
      </w:pPr>
    </w:p>
    <w:p w14:paraId="3F98594C" w14:textId="77777777" w:rsidR="00123FE7" w:rsidRPr="00123FE7" w:rsidRDefault="00123FE7" w:rsidP="00123FE7">
      <w:pPr>
        <w:spacing w:after="0" w:line="240" w:lineRule="auto"/>
        <w:jc w:val="left"/>
        <w:rPr>
          <w:rFonts w:ascii="Calibri" w:hAnsi="Calibri" w:cs="Calibri"/>
          <w:sz w:val="22"/>
        </w:rPr>
      </w:pPr>
    </w:p>
    <w:p w14:paraId="52A69811" w14:textId="77777777" w:rsidR="00123FE7" w:rsidRPr="00123FE7" w:rsidRDefault="00123FE7" w:rsidP="00123FE7">
      <w:pPr>
        <w:spacing w:after="0" w:line="240" w:lineRule="auto"/>
        <w:jc w:val="left"/>
        <w:rPr>
          <w:rFonts w:ascii="Calibri" w:hAnsi="Calibri" w:cs="Calibri"/>
          <w:sz w:val="22"/>
        </w:rPr>
      </w:pPr>
    </w:p>
    <w:p w14:paraId="5C24ADC0" w14:textId="77777777" w:rsidR="00123FE7" w:rsidRPr="00123FE7" w:rsidRDefault="00123FE7" w:rsidP="00123FE7">
      <w:pPr>
        <w:spacing w:after="0" w:line="240" w:lineRule="auto"/>
        <w:jc w:val="left"/>
        <w:rPr>
          <w:rFonts w:ascii="Calibri" w:hAnsi="Calibri" w:cs="Calibri"/>
          <w:sz w:val="22"/>
        </w:rPr>
      </w:pPr>
    </w:p>
    <w:p w14:paraId="062A75F8" w14:textId="77777777" w:rsidR="00123FE7" w:rsidRPr="00123FE7" w:rsidRDefault="00123FE7" w:rsidP="00123FE7">
      <w:pPr>
        <w:spacing w:after="0" w:line="240" w:lineRule="auto"/>
        <w:jc w:val="left"/>
        <w:rPr>
          <w:rFonts w:ascii="Calibri" w:hAnsi="Calibri" w:cs="Calibri"/>
          <w:sz w:val="22"/>
        </w:rPr>
      </w:pPr>
    </w:p>
    <w:p w14:paraId="25FC6F0E" w14:textId="77777777" w:rsidR="00123FE7" w:rsidRPr="00123FE7" w:rsidRDefault="00123FE7" w:rsidP="00123FE7">
      <w:pPr>
        <w:spacing w:after="0" w:line="240" w:lineRule="auto"/>
        <w:jc w:val="left"/>
        <w:rPr>
          <w:rFonts w:ascii="Calibri" w:hAnsi="Calibri" w:cs="Calibri"/>
          <w:sz w:val="22"/>
        </w:rPr>
      </w:pPr>
    </w:p>
    <w:p w14:paraId="603D3C42" w14:textId="77777777" w:rsidR="00123FE7" w:rsidRPr="00123FE7" w:rsidRDefault="00123FE7" w:rsidP="00123FE7">
      <w:pPr>
        <w:spacing w:after="0" w:line="240" w:lineRule="auto"/>
        <w:jc w:val="left"/>
        <w:rPr>
          <w:rFonts w:ascii="Calibri" w:hAnsi="Calibri" w:cs="Calibri"/>
          <w:sz w:val="22"/>
        </w:rPr>
      </w:pPr>
    </w:p>
    <w:p w14:paraId="283D9774" w14:textId="77777777" w:rsidR="00123FE7" w:rsidRPr="00123FE7" w:rsidRDefault="00123FE7" w:rsidP="00123FE7">
      <w:pPr>
        <w:spacing w:after="0" w:line="240" w:lineRule="auto"/>
        <w:jc w:val="left"/>
        <w:rPr>
          <w:rFonts w:ascii="Calibri" w:hAnsi="Calibri" w:cs="Calibri"/>
          <w:sz w:val="22"/>
        </w:rPr>
      </w:pPr>
    </w:p>
    <w:p w14:paraId="5DE8110F" w14:textId="77777777" w:rsidR="00123FE7" w:rsidRPr="00123FE7" w:rsidRDefault="00123FE7" w:rsidP="00123FE7">
      <w:pPr>
        <w:spacing w:after="0" w:line="240" w:lineRule="auto"/>
        <w:jc w:val="left"/>
        <w:rPr>
          <w:rFonts w:ascii="Calibri" w:hAnsi="Calibri" w:cs="Calibri"/>
          <w:sz w:val="22"/>
        </w:rPr>
      </w:pPr>
    </w:p>
    <w:p w14:paraId="2AE35713" w14:textId="77777777" w:rsidR="00123FE7" w:rsidRPr="00123FE7" w:rsidRDefault="00123FE7" w:rsidP="00123FE7">
      <w:pPr>
        <w:spacing w:after="0" w:line="240" w:lineRule="auto"/>
        <w:jc w:val="left"/>
        <w:rPr>
          <w:rFonts w:ascii="Calibri" w:hAnsi="Calibri" w:cs="Calibri"/>
          <w:sz w:val="22"/>
        </w:rPr>
      </w:pPr>
    </w:p>
    <w:p w14:paraId="6E903995" w14:textId="77777777" w:rsidR="00123FE7" w:rsidRPr="00123FE7" w:rsidRDefault="00123FE7" w:rsidP="00123FE7">
      <w:pPr>
        <w:spacing w:after="0" w:line="240" w:lineRule="auto"/>
        <w:jc w:val="left"/>
        <w:rPr>
          <w:rFonts w:ascii="Calibri" w:hAnsi="Calibri" w:cs="Calibri"/>
          <w:sz w:val="22"/>
        </w:rPr>
      </w:pPr>
    </w:p>
    <w:p w14:paraId="2DFE067C" w14:textId="77777777" w:rsidR="00123FE7" w:rsidRPr="00123FE7" w:rsidRDefault="00123FE7" w:rsidP="00123FE7">
      <w:pPr>
        <w:spacing w:after="0" w:line="240" w:lineRule="auto"/>
        <w:jc w:val="left"/>
        <w:rPr>
          <w:rFonts w:ascii="Calibri" w:hAnsi="Calibri" w:cs="Calibri"/>
          <w:sz w:val="22"/>
        </w:rPr>
      </w:pPr>
    </w:p>
    <w:p w14:paraId="054B988B" w14:textId="77777777" w:rsidR="00123FE7" w:rsidRPr="00123FE7" w:rsidRDefault="00123FE7" w:rsidP="00123FE7">
      <w:pPr>
        <w:spacing w:after="0" w:line="240" w:lineRule="auto"/>
        <w:jc w:val="left"/>
        <w:rPr>
          <w:rFonts w:ascii="Calibri" w:hAnsi="Calibri" w:cs="Calibri"/>
          <w:sz w:val="22"/>
        </w:rPr>
      </w:pPr>
    </w:p>
    <w:p w14:paraId="4027C9A3" w14:textId="77777777" w:rsidR="00123FE7" w:rsidRPr="00123FE7" w:rsidRDefault="00123FE7" w:rsidP="00123FE7">
      <w:pPr>
        <w:spacing w:after="0" w:line="240" w:lineRule="auto"/>
        <w:jc w:val="left"/>
        <w:rPr>
          <w:rFonts w:ascii="Calibri" w:hAnsi="Calibri" w:cs="Calibri"/>
          <w:sz w:val="22"/>
        </w:rPr>
      </w:pPr>
    </w:p>
    <w:p w14:paraId="516F5472" w14:textId="77777777" w:rsidR="00123FE7" w:rsidRPr="00123FE7" w:rsidRDefault="00123FE7" w:rsidP="00123FE7">
      <w:pPr>
        <w:spacing w:after="0" w:line="240" w:lineRule="auto"/>
        <w:jc w:val="left"/>
        <w:rPr>
          <w:rFonts w:ascii="Calibri" w:hAnsi="Calibri" w:cs="Calibri"/>
          <w:sz w:val="22"/>
        </w:rPr>
      </w:pPr>
    </w:p>
    <w:p w14:paraId="37077846" w14:textId="77777777" w:rsidR="00123FE7" w:rsidRPr="00123FE7" w:rsidRDefault="00123FE7" w:rsidP="00123FE7">
      <w:pPr>
        <w:spacing w:after="0" w:line="240" w:lineRule="auto"/>
        <w:jc w:val="left"/>
        <w:rPr>
          <w:rFonts w:ascii="Calibri" w:hAnsi="Calibri" w:cs="Calibri"/>
          <w:sz w:val="22"/>
        </w:rPr>
      </w:pPr>
    </w:p>
    <w:p w14:paraId="349DED9F" w14:textId="77777777" w:rsidR="00123FE7" w:rsidRPr="00123FE7" w:rsidRDefault="00123FE7" w:rsidP="00123FE7">
      <w:pPr>
        <w:spacing w:after="0" w:line="240" w:lineRule="auto"/>
        <w:jc w:val="left"/>
        <w:rPr>
          <w:rFonts w:ascii="Calibri" w:hAnsi="Calibri" w:cs="Calibri"/>
          <w:sz w:val="22"/>
        </w:rPr>
      </w:pPr>
    </w:p>
    <w:p w14:paraId="29B1BE96" w14:textId="77777777" w:rsidR="00123FE7" w:rsidRPr="00123FE7" w:rsidRDefault="00123FE7" w:rsidP="00123FE7">
      <w:pPr>
        <w:spacing w:after="0" w:line="240" w:lineRule="auto"/>
        <w:jc w:val="left"/>
        <w:rPr>
          <w:rFonts w:ascii="Calibri" w:hAnsi="Calibri" w:cs="Calibri"/>
          <w:sz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123FE7" w:rsidRPr="00123FE7" w14:paraId="11D6E6EA" w14:textId="77777777" w:rsidTr="00025B90">
        <w:tc>
          <w:tcPr>
            <w:tcW w:w="7725" w:type="dxa"/>
          </w:tcPr>
          <w:p w14:paraId="22E94175" w14:textId="77777777" w:rsidR="00123FE7" w:rsidRPr="00123FE7" w:rsidRDefault="00123FE7" w:rsidP="00123FE7">
            <w:pPr>
              <w:spacing w:after="0" w:line="240" w:lineRule="auto"/>
              <w:jc w:val="left"/>
              <w:rPr>
                <w:rFonts w:cs="Tahoma"/>
                <w:szCs w:val="20"/>
              </w:rPr>
            </w:pPr>
            <w:r w:rsidRPr="00123FE7">
              <w:rPr>
                <w:rFonts w:cs="Tahoma"/>
                <w:szCs w:val="20"/>
              </w:rPr>
              <w:lastRenderedPageBreak/>
              <w:t>PONUDBA</w:t>
            </w:r>
          </w:p>
        </w:tc>
        <w:tc>
          <w:tcPr>
            <w:tcW w:w="1626" w:type="dxa"/>
          </w:tcPr>
          <w:p w14:paraId="6980EB7C" w14:textId="77777777" w:rsidR="00123FE7" w:rsidRPr="00123FE7" w:rsidRDefault="00123FE7" w:rsidP="00123FE7">
            <w:pPr>
              <w:spacing w:after="0" w:line="240" w:lineRule="auto"/>
              <w:jc w:val="left"/>
              <w:rPr>
                <w:rFonts w:cs="Tahoma"/>
                <w:b/>
                <w:i/>
                <w:szCs w:val="20"/>
              </w:rPr>
            </w:pPr>
            <w:r w:rsidRPr="00123FE7">
              <w:rPr>
                <w:rFonts w:cs="Tahoma"/>
                <w:b/>
                <w:i/>
                <w:szCs w:val="20"/>
              </w:rPr>
              <w:t>Priloga 2</w:t>
            </w:r>
          </w:p>
        </w:tc>
      </w:tr>
    </w:tbl>
    <w:p w14:paraId="7C6563F0" w14:textId="77777777" w:rsidR="00123FE7" w:rsidRPr="00123FE7" w:rsidRDefault="00123FE7" w:rsidP="00123FE7">
      <w:pPr>
        <w:spacing w:after="0" w:line="240" w:lineRule="auto"/>
        <w:jc w:val="left"/>
        <w:rPr>
          <w:rFonts w:cs="Tahoma"/>
          <w:szCs w:val="20"/>
        </w:rPr>
      </w:pPr>
    </w:p>
    <w:p w14:paraId="58B7F296" w14:textId="77777777" w:rsidR="00123FE7" w:rsidRPr="00123FE7" w:rsidRDefault="00123FE7" w:rsidP="00123FE7">
      <w:pPr>
        <w:spacing w:after="0" w:line="240" w:lineRule="auto"/>
        <w:jc w:val="left"/>
        <w:rPr>
          <w:rFonts w:cs="Tahoma"/>
          <w:b/>
          <w:szCs w:val="20"/>
        </w:rPr>
      </w:pPr>
      <w:r w:rsidRPr="00123FE7">
        <w:rPr>
          <w:rFonts w:cs="Tahoma"/>
          <w:b/>
          <w:szCs w:val="20"/>
        </w:rPr>
        <w:t xml:space="preserve">PONUDBA ŠT. _________________ za javno naročilo št. VKS-107/21 </w:t>
      </w:r>
      <w:r w:rsidRPr="00123FE7">
        <w:rPr>
          <w:rFonts w:cs="Tahoma"/>
          <w:b/>
          <w:bCs/>
          <w:szCs w:val="20"/>
        </w:rPr>
        <w:t>Prevzem digestata kot produkta  iz obdelave komunalnih odpadkov v RCERO Ljubljana</w:t>
      </w:r>
      <w:r w:rsidRPr="00123FE7">
        <w:rPr>
          <w:rFonts w:cs="Tahoma"/>
          <w:b/>
          <w:szCs w:val="20"/>
        </w:rPr>
        <w:t>,</w:t>
      </w:r>
    </w:p>
    <w:p w14:paraId="23E23CD6" w14:textId="77777777" w:rsidR="00123FE7" w:rsidRPr="00123FE7" w:rsidRDefault="00123FE7" w:rsidP="00123FE7">
      <w:pPr>
        <w:spacing w:after="0" w:line="240" w:lineRule="auto"/>
        <w:jc w:val="left"/>
        <w:rPr>
          <w:rFonts w:cs="Tahoma"/>
          <w:b/>
          <w:szCs w:val="20"/>
        </w:rPr>
      </w:pPr>
    </w:p>
    <w:p w14:paraId="39449723" w14:textId="77777777" w:rsidR="00123FE7" w:rsidRPr="00123FE7" w:rsidRDefault="00123FE7" w:rsidP="00123FE7">
      <w:pPr>
        <w:spacing w:after="0" w:line="240" w:lineRule="auto"/>
        <w:jc w:val="left"/>
        <w:rPr>
          <w:rFonts w:cs="Tahoma"/>
          <w:b/>
          <w:szCs w:val="20"/>
        </w:rPr>
      </w:pPr>
      <w:r w:rsidRPr="00123FE7">
        <w:rPr>
          <w:rFonts w:cs="Tahoma"/>
          <w:szCs w:val="20"/>
        </w:rPr>
        <w:t>Ponudbo oddajamo (označi):</w:t>
      </w:r>
      <w:r w:rsidRPr="00123FE7">
        <w:rPr>
          <w:rFonts w:cs="Tahoma"/>
          <w:b/>
          <w:szCs w:val="20"/>
        </w:rPr>
        <w:t xml:space="preserve"> </w:t>
      </w:r>
    </w:p>
    <w:tbl>
      <w:tblPr>
        <w:tblW w:w="0" w:type="auto"/>
        <w:tblInd w:w="108" w:type="dxa"/>
        <w:tblLook w:val="04A0" w:firstRow="1" w:lastRow="0" w:firstColumn="1" w:lastColumn="0" w:noHBand="0" w:noVBand="1"/>
      </w:tblPr>
      <w:tblGrid>
        <w:gridCol w:w="1949"/>
        <w:gridCol w:w="2507"/>
        <w:gridCol w:w="2184"/>
        <w:gridCol w:w="2605"/>
      </w:tblGrid>
      <w:tr w:rsidR="00123FE7" w:rsidRPr="00123FE7" w14:paraId="001A2B76" w14:textId="77777777" w:rsidTr="003576BC">
        <w:tc>
          <w:tcPr>
            <w:tcW w:w="1688" w:type="dxa"/>
          </w:tcPr>
          <w:p w14:paraId="1766F8CD" w14:textId="77777777" w:rsidR="00123FE7" w:rsidRPr="00123FE7" w:rsidRDefault="00123FE7" w:rsidP="00123FE7">
            <w:pPr>
              <w:numPr>
                <w:ilvl w:val="0"/>
                <w:numId w:val="25"/>
              </w:numPr>
              <w:spacing w:after="0" w:line="240" w:lineRule="auto"/>
              <w:jc w:val="left"/>
              <w:rPr>
                <w:rFonts w:cs="Tahoma"/>
                <w:b/>
                <w:szCs w:val="20"/>
              </w:rPr>
            </w:pPr>
            <w:r w:rsidRPr="00123FE7">
              <w:rPr>
                <w:rFonts w:cs="Tahoma"/>
                <w:szCs w:val="20"/>
              </w:rPr>
              <w:t>samostojno</w:t>
            </w:r>
          </w:p>
        </w:tc>
        <w:tc>
          <w:tcPr>
            <w:tcW w:w="2507" w:type="dxa"/>
          </w:tcPr>
          <w:p w14:paraId="64639734" w14:textId="77777777" w:rsidR="00123FE7" w:rsidRPr="00123FE7" w:rsidRDefault="00123FE7" w:rsidP="00123FE7">
            <w:pPr>
              <w:numPr>
                <w:ilvl w:val="0"/>
                <w:numId w:val="25"/>
              </w:numPr>
              <w:spacing w:after="0" w:line="240" w:lineRule="auto"/>
              <w:jc w:val="left"/>
              <w:rPr>
                <w:rFonts w:cs="Tahoma"/>
                <w:b/>
                <w:szCs w:val="20"/>
              </w:rPr>
            </w:pPr>
            <w:r w:rsidRPr="00123FE7">
              <w:rPr>
                <w:rFonts w:cs="Tahoma"/>
                <w:szCs w:val="20"/>
              </w:rPr>
              <w:t>skupna ponudba</w:t>
            </w:r>
          </w:p>
        </w:tc>
        <w:tc>
          <w:tcPr>
            <w:tcW w:w="2184" w:type="dxa"/>
          </w:tcPr>
          <w:p w14:paraId="5BAC91B6" w14:textId="77777777" w:rsidR="00123FE7" w:rsidRPr="00123FE7" w:rsidRDefault="00123FE7" w:rsidP="00123FE7">
            <w:pPr>
              <w:numPr>
                <w:ilvl w:val="0"/>
                <w:numId w:val="25"/>
              </w:numPr>
              <w:spacing w:after="0" w:line="240" w:lineRule="auto"/>
              <w:jc w:val="left"/>
              <w:rPr>
                <w:rFonts w:cs="Tahoma"/>
                <w:b/>
                <w:szCs w:val="20"/>
              </w:rPr>
            </w:pPr>
            <w:r w:rsidRPr="00123FE7">
              <w:rPr>
                <w:rFonts w:cs="Tahoma"/>
                <w:szCs w:val="20"/>
              </w:rPr>
              <w:t>s podizvajalci</w:t>
            </w:r>
          </w:p>
        </w:tc>
        <w:tc>
          <w:tcPr>
            <w:tcW w:w="2605" w:type="dxa"/>
          </w:tcPr>
          <w:p w14:paraId="065EDB92" w14:textId="77777777" w:rsidR="00123FE7" w:rsidRPr="00123FE7" w:rsidRDefault="00123FE7" w:rsidP="00123FE7">
            <w:pPr>
              <w:numPr>
                <w:ilvl w:val="0"/>
                <w:numId w:val="25"/>
              </w:numPr>
              <w:spacing w:after="0" w:line="240" w:lineRule="auto"/>
              <w:jc w:val="left"/>
              <w:rPr>
                <w:rFonts w:cs="Tahoma"/>
                <w:szCs w:val="20"/>
              </w:rPr>
            </w:pPr>
            <w:r w:rsidRPr="00123FE7">
              <w:rPr>
                <w:rFonts w:cs="Tahoma"/>
                <w:szCs w:val="20"/>
              </w:rPr>
              <w:t>Uporaba zmogljivosti drugih subjektov</w:t>
            </w:r>
          </w:p>
        </w:tc>
      </w:tr>
    </w:tbl>
    <w:p w14:paraId="070202EC" w14:textId="77777777" w:rsidR="00123FE7" w:rsidRPr="00123FE7" w:rsidRDefault="00123FE7" w:rsidP="00123FE7">
      <w:pPr>
        <w:spacing w:after="0" w:line="240" w:lineRule="auto"/>
        <w:jc w:val="left"/>
        <w:rPr>
          <w:rFonts w:cs="Tahoma"/>
          <w:szCs w:val="20"/>
        </w:rPr>
      </w:pPr>
    </w:p>
    <w:p w14:paraId="7336BBEC" w14:textId="77777777" w:rsidR="00123FE7" w:rsidRPr="00123FE7" w:rsidRDefault="00123FE7" w:rsidP="00123FE7">
      <w:pPr>
        <w:numPr>
          <w:ilvl w:val="0"/>
          <w:numId w:val="26"/>
        </w:numPr>
        <w:spacing w:after="0" w:line="240" w:lineRule="auto"/>
        <w:jc w:val="left"/>
        <w:rPr>
          <w:rFonts w:cs="Tahoma"/>
          <w:b/>
          <w:szCs w:val="20"/>
        </w:rPr>
      </w:pPr>
      <w:r w:rsidRPr="00123FE7">
        <w:rPr>
          <w:rFonts w:cs="Tahoma"/>
          <w:b/>
          <w:szCs w:val="20"/>
        </w:rPr>
        <w:t>PONUDBENA VREDNOST V EUR BREZ DDV</w:t>
      </w:r>
    </w:p>
    <w:p w14:paraId="15D4510D" w14:textId="77777777" w:rsidR="00123FE7" w:rsidRPr="00123FE7" w:rsidRDefault="00123FE7" w:rsidP="00123FE7">
      <w:pPr>
        <w:spacing w:after="0" w:line="240" w:lineRule="auto"/>
        <w:jc w:val="left"/>
        <w:rPr>
          <w:rFonts w:cs="Tahoma"/>
          <w:b/>
          <w:szCs w:val="20"/>
        </w:rPr>
      </w:pPr>
    </w:p>
    <w:tbl>
      <w:tblPr>
        <w:tblW w:w="9072" w:type="dxa"/>
        <w:tblInd w:w="108" w:type="dxa"/>
        <w:tblCellMar>
          <w:left w:w="0" w:type="dxa"/>
          <w:right w:w="0" w:type="dxa"/>
        </w:tblCellMar>
        <w:tblLook w:val="04A0" w:firstRow="1" w:lastRow="0" w:firstColumn="1" w:lastColumn="0" w:noHBand="0" w:noVBand="1"/>
      </w:tblPr>
      <w:tblGrid>
        <w:gridCol w:w="639"/>
        <w:gridCol w:w="2647"/>
        <w:gridCol w:w="1723"/>
        <w:gridCol w:w="2508"/>
        <w:gridCol w:w="1555"/>
      </w:tblGrid>
      <w:tr w:rsidR="00123FE7" w:rsidRPr="00123FE7" w14:paraId="626DB9E3" w14:textId="77777777" w:rsidTr="003576BC">
        <w:trPr>
          <w:trHeight w:val="535"/>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621E3" w14:textId="77777777" w:rsidR="00123FE7" w:rsidRPr="00123FE7" w:rsidRDefault="00123FE7" w:rsidP="00123FE7">
            <w:pPr>
              <w:keepNext/>
              <w:spacing w:after="0" w:line="240" w:lineRule="auto"/>
              <w:jc w:val="center"/>
              <w:rPr>
                <w:rFonts w:cs="Tahoma"/>
                <w:b/>
                <w:bCs/>
                <w:szCs w:val="20"/>
                <w:lang w:eastAsia="sl-SI"/>
              </w:rPr>
            </w:pPr>
            <w:r w:rsidRPr="00123FE7">
              <w:rPr>
                <w:rFonts w:cs="Tahoma"/>
                <w:b/>
                <w:bCs/>
                <w:szCs w:val="20"/>
              </w:rPr>
              <w:t>Poz.</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BEC3D9"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Naziv</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C597C"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Izbrana količina (obvezno označi eno ali več izbranih z X)</w:t>
            </w:r>
          </w:p>
        </w:tc>
        <w:tc>
          <w:tcPr>
            <w:tcW w:w="2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B1DB6B"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Okvirna količina</w:t>
            </w:r>
          </w:p>
          <w:p w14:paraId="063B4488"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digestata</w:t>
            </w:r>
          </w:p>
          <w:p w14:paraId="2AC0D2C6" w14:textId="77777777" w:rsidR="00123FE7" w:rsidRPr="00123FE7" w:rsidRDefault="00123FE7" w:rsidP="00123FE7">
            <w:pPr>
              <w:keepNext/>
              <w:spacing w:after="0" w:line="240" w:lineRule="auto"/>
              <w:jc w:val="left"/>
              <w:rPr>
                <w:rFonts w:cs="Tahoma"/>
                <w:b/>
                <w:bCs/>
                <w:szCs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62C6B4"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Cena na enoto    (v EUR/t) brez DDV</w:t>
            </w:r>
          </w:p>
        </w:tc>
      </w:tr>
      <w:tr w:rsidR="00123FE7" w:rsidRPr="00123FE7" w14:paraId="3F4047DF" w14:textId="77777777" w:rsidTr="003576BC">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8112C8" w14:textId="77777777" w:rsidR="00123FE7" w:rsidRPr="00123FE7" w:rsidRDefault="00123FE7" w:rsidP="00123FE7">
            <w:pPr>
              <w:keepNext/>
              <w:spacing w:after="0" w:line="240" w:lineRule="auto"/>
              <w:jc w:val="center"/>
              <w:rPr>
                <w:rFonts w:cs="Tahoma"/>
                <w:szCs w:val="20"/>
              </w:rPr>
            </w:pPr>
            <w:r w:rsidRPr="00123FE7">
              <w:rPr>
                <w:rFonts w:cs="Tahoma"/>
                <w:szCs w:val="20"/>
              </w:rPr>
              <w:t>1.</w:t>
            </w:r>
          </w:p>
        </w:tc>
        <w:tc>
          <w:tcPr>
            <w:tcW w:w="2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A49EA" w14:textId="77777777" w:rsidR="00123FE7" w:rsidRPr="00123FE7" w:rsidRDefault="00123FE7" w:rsidP="00123FE7">
            <w:pPr>
              <w:keepNext/>
              <w:spacing w:after="0" w:line="240" w:lineRule="auto"/>
              <w:ind w:right="-108"/>
              <w:jc w:val="center"/>
              <w:rPr>
                <w:rFonts w:cs="Tahoma"/>
                <w:szCs w:val="20"/>
              </w:rPr>
            </w:pPr>
            <w:r w:rsidRPr="00123FE7">
              <w:rPr>
                <w:rFonts w:cs="Tahoma"/>
                <w:b/>
                <w:bCs/>
                <w:szCs w:val="20"/>
              </w:rPr>
              <w:t>Prevzem in obdelava digestata</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14:paraId="45B265E2"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1A □</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B5AB4"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7.000 ton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D38FCC" w14:textId="77777777" w:rsidR="00123FE7" w:rsidRPr="00123FE7" w:rsidRDefault="00123FE7" w:rsidP="00123FE7">
            <w:pPr>
              <w:keepNext/>
              <w:spacing w:after="0" w:line="240" w:lineRule="auto"/>
              <w:jc w:val="center"/>
              <w:rPr>
                <w:rFonts w:cs="Tahoma"/>
                <w:szCs w:val="20"/>
              </w:rPr>
            </w:pPr>
          </w:p>
        </w:tc>
      </w:tr>
      <w:tr w:rsidR="00123FE7" w:rsidRPr="00123FE7" w14:paraId="09898E68" w14:textId="77777777" w:rsidTr="003576BC">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209C9" w14:textId="77777777" w:rsidR="00123FE7" w:rsidRPr="00123FE7" w:rsidRDefault="00123FE7" w:rsidP="00123FE7">
            <w:pPr>
              <w:keepNext/>
              <w:spacing w:after="0" w:line="240" w:lineRule="auto"/>
              <w:jc w:val="center"/>
              <w:rPr>
                <w:rFonts w:cs="Tahoma"/>
                <w:szCs w:val="20"/>
              </w:rPr>
            </w:pPr>
            <w:r w:rsidRPr="00123FE7">
              <w:rPr>
                <w:rFonts w:cs="Tahoma"/>
                <w:szCs w:val="20"/>
              </w:rPr>
              <w:t>2.</w:t>
            </w:r>
          </w:p>
        </w:tc>
        <w:tc>
          <w:tcPr>
            <w:tcW w:w="2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E1A57" w14:textId="77777777" w:rsidR="00123FE7" w:rsidRPr="00123FE7" w:rsidRDefault="00123FE7" w:rsidP="00123FE7">
            <w:pPr>
              <w:keepNext/>
              <w:spacing w:after="0" w:line="240" w:lineRule="auto"/>
              <w:ind w:right="-108"/>
              <w:jc w:val="center"/>
              <w:rPr>
                <w:rFonts w:cs="Tahoma"/>
                <w:b/>
                <w:bCs/>
                <w:szCs w:val="20"/>
              </w:rPr>
            </w:pPr>
            <w:r w:rsidRPr="00123FE7">
              <w:rPr>
                <w:rFonts w:cs="Tahoma"/>
                <w:b/>
                <w:bCs/>
                <w:szCs w:val="20"/>
              </w:rPr>
              <w:t>Prevzem in obdelava digestata</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14:paraId="0B156FE6"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1B □</w:t>
            </w:r>
          </w:p>
        </w:tc>
        <w:tc>
          <w:tcPr>
            <w:tcW w:w="2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27A6F"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 xml:space="preserve">od 8.000 do 14.000 ton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FD0C9" w14:textId="77777777" w:rsidR="00123FE7" w:rsidRPr="00123FE7" w:rsidRDefault="00123FE7" w:rsidP="00123FE7">
            <w:pPr>
              <w:keepNext/>
              <w:spacing w:after="0" w:line="240" w:lineRule="auto"/>
              <w:jc w:val="center"/>
              <w:rPr>
                <w:rFonts w:cs="Tahoma"/>
                <w:szCs w:val="20"/>
              </w:rPr>
            </w:pPr>
          </w:p>
        </w:tc>
      </w:tr>
      <w:tr w:rsidR="00123FE7" w:rsidRPr="00123FE7" w14:paraId="5B0C015C" w14:textId="77777777" w:rsidTr="003576BC">
        <w:tc>
          <w:tcPr>
            <w:tcW w:w="59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28E805" w14:textId="77777777" w:rsidR="00123FE7" w:rsidRPr="00123FE7" w:rsidRDefault="00123FE7" w:rsidP="00123FE7">
            <w:pPr>
              <w:keepNext/>
              <w:spacing w:after="0" w:line="240" w:lineRule="auto"/>
              <w:jc w:val="center"/>
              <w:rPr>
                <w:rFonts w:cs="Tahoma"/>
                <w:szCs w:val="20"/>
              </w:rPr>
            </w:pPr>
            <w:r w:rsidRPr="00123FE7">
              <w:rPr>
                <w:rFonts w:cs="Tahoma"/>
                <w:szCs w:val="20"/>
              </w:rPr>
              <w:t>3.</w:t>
            </w:r>
          </w:p>
        </w:tc>
        <w:tc>
          <w:tcPr>
            <w:tcW w:w="266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5A0985" w14:textId="77777777" w:rsidR="00123FE7" w:rsidRPr="00123FE7" w:rsidRDefault="00123FE7" w:rsidP="00123FE7">
            <w:pPr>
              <w:keepNext/>
              <w:spacing w:after="0" w:line="240" w:lineRule="auto"/>
              <w:ind w:right="-108"/>
              <w:jc w:val="center"/>
              <w:rPr>
                <w:rFonts w:cs="Tahoma"/>
                <w:b/>
                <w:bCs/>
                <w:szCs w:val="20"/>
              </w:rPr>
            </w:pPr>
            <w:r w:rsidRPr="00123FE7">
              <w:rPr>
                <w:rFonts w:cs="Tahoma"/>
                <w:b/>
                <w:bCs/>
                <w:szCs w:val="20"/>
              </w:rPr>
              <w:t>Prevzem in obdelava digestata</w:t>
            </w:r>
          </w:p>
        </w:tc>
        <w:tc>
          <w:tcPr>
            <w:tcW w:w="1729" w:type="dxa"/>
            <w:tcBorders>
              <w:top w:val="nil"/>
              <w:left w:val="nil"/>
              <w:bottom w:val="single" w:sz="4" w:space="0" w:color="auto"/>
              <w:right w:val="single" w:sz="8" w:space="0" w:color="auto"/>
            </w:tcBorders>
            <w:tcMar>
              <w:top w:w="0" w:type="dxa"/>
              <w:left w:w="108" w:type="dxa"/>
              <w:bottom w:w="0" w:type="dxa"/>
              <w:right w:w="108" w:type="dxa"/>
            </w:tcMar>
            <w:hideMark/>
          </w:tcPr>
          <w:p w14:paraId="0A2BF6FB"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1C □</w:t>
            </w:r>
          </w:p>
        </w:tc>
        <w:tc>
          <w:tcPr>
            <w:tcW w:w="252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3AEAF7C" w14:textId="77777777" w:rsidR="00123FE7" w:rsidRPr="00123FE7" w:rsidRDefault="00123FE7" w:rsidP="00123FE7">
            <w:pPr>
              <w:keepNext/>
              <w:spacing w:after="0" w:line="240" w:lineRule="auto"/>
              <w:jc w:val="center"/>
              <w:rPr>
                <w:rFonts w:cs="Tahoma"/>
                <w:b/>
                <w:bCs/>
                <w:szCs w:val="20"/>
              </w:rPr>
            </w:pPr>
            <w:r w:rsidRPr="00123FE7">
              <w:rPr>
                <w:rFonts w:cs="Tahoma"/>
                <w:b/>
                <w:bCs/>
                <w:szCs w:val="20"/>
              </w:rPr>
              <w:t xml:space="preserve">15.000 ton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EF9A4" w14:textId="77777777" w:rsidR="00123FE7" w:rsidRPr="00123FE7" w:rsidRDefault="00123FE7" w:rsidP="00123FE7">
            <w:pPr>
              <w:keepNext/>
              <w:spacing w:after="0" w:line="240" w:lineRule="auto"/>
              <w:jc w:val="center"/>
              <w:rPr>
                <w:rFonts w:cs="Tahoma"/>
                <w:szCs w:val="20"/>
              </w:rPr>
            </w:pPr>
          </w:p>
        </w:tc>
      </w:tr>
      <w:tr w:rsidR="00123FE7" w:rsidRPr="00123FE7" w14:paraId="79826830" w14:textId="77777777" w:rsidTr="003576BC">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9D1F21" w14:textId="77777777" w:rsidR="00123FE7" w:rsidRPr="00123FE7" w:rsidRDefault="00123FE7" w:rsidP="00123FE7">
            <w:pPr>
              <w:keepNext/>
              <w:spacing w:after="0" w:line="240" w:lineRule="auto"/>
              <w:jc w:val="center"/>
              <w:rPr>
                <w:rFonts w:cs="Tahoma"/>
                <w:szCs w:val="20"/>
              </w:rPr>
            </w:pPr>
            <w:r w:rsidRPr="00123FE7">
              <w:rPr>
                <w:rFonts w:cs="Tahoma"/>
                <w:szCs w:val="20"/>
              </w:rPr>
              <w:t>4.</w:t>
            </w:r>
          </w:p>
        </w:tc>
        <w:tc>
          <w:tcPr>
            <w:tcW w:w="69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026BC" w14:textId="77777777" w:rsidR="00123FE7" w:rsidRPr="00123FE7" w:rsidRDefault="00123FE7" w:rsidP="00123FE7">
            <w:pPr>
              <w:keepNext/>
              <w:keepLines/>
              <w:spacing w:after="0" w:line="240" w:lineRule="auto"/>
              <w:rPr>
                <w:rFonts w:cs="Tahoma"/>
                <w:b/>
                <w:szCs w:val="20"/>
              </w:rPr>
            </w:pPr>
            <w:r w:rsidRPr="00123FE7">
              <w:rPr>
                <w:rFonts w:cs="Tahoma"/>
                <w:szCs w:val="20"/>
              </w:rPr>
              <w:t>Najvišja skupna ponudbena vrednost v EUR brez DDV (najvišja ponujena količina x cena/enoto) - podatek samo za izračun vrednosti zavarovanja za resnost ponudbe – glej tč. 4.2 Zavarovanje resnosti ponudbe)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AA395" w14:textId="77777777" w:rsidR="00123FE7" w:rsidRPr="00123FE7" w:rsidRDefault="00123FE7" w:rsidP="00123FE7">
            <w:pPr>
              <w:keepNext/>
              <w:spacing w:after="0" w:line="240" w:lineRule="auto"/>
              <w:jc w:val="center"/>
              <w:rPr>
                <w:rFonts w:cs="Tahoma"/>
                <w:szCs w:val="20"/>
              </w:rPr>
            </w:pPr>
          </w:p>
        </w:tc>
      </w:tr>
      <w:tr w:rsidR="00123FE7" w:rsidRPr="00123FE7" w14:paraId="62431BDA" w14:textId="77777777" w:rsidTr="003576BC">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3EA35" w14:textId="77777777" w:rsidR="00123FE7" w:rsidRPr="00123FE7" w:rsidRDefault="00123FE7" w:rsidP="00123FE7">
            <w:pPr>
              <w:keepNext/>
              <w:spacing w:after="0" w:line="240" w:lineRule="auto"/>
              <w:jc w:val="center"/>
              <w:rPr>
                <w:rFonts w:cs="Tahoma"/>
                <w:szCs w:val="20"/>
              </w:rPr>
            </w:pPr>
            <w:r w:rsidRPr="00123FE7">
              <w:rPr>
                <w:rFonts w:cs="Tahoma"/>
                <w:szCs w:val="20"/>
              </w:rPr>
              <w:t>5.</w:t>
            </w:r>
          </w:p>
        </w:tc>
        <w:tc>
          <w:tcPr>
            <w:tcW w:w="69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CB4F8" w14:textId="77777777" w:rsidR="00123FE7" w:rsidRPr="00123FE7" w:rsidRDefault="00123FE7" w:rsidP="00123FE7">
            <w:pPr>
              <w:keepNext/>
              <w:spacing w:after="0" w:line="240" w:lineRule="auto"/>
              <w:jc w:val="center"/>
              <w:rPr>
                <w:rFonts w:cs="Tahoma"/>
                <w:szCs w:val="20"/>
              </w:rPr>
            </w:pPr>
          </w:p>
          <w:p w14:paraId="7AD74D08" w14:textId="77777777" w:rsidR="00123FE7" w:rsidRPr="00123FE7" w:rsidRDefault="00123FE7" w:rsidP="00123FE7">
            <w:pPr>
              <w:keepNext/>
              <w:spacing w:after="0" w:line="240" w:lineRule="auto"/>
              <w:jc w:val="center"/>
              <w:rPr>
                <w:rFonts w:cs="Tahoma"/>
                <w:b/>
                <w:bCs/>
                <w:szCs w:val="20"/>
              </w:rPr>
            </w:pPr>
            <w:r w:rsidRPr="00123FE7">
              <w:rPr>
                <w:rFonts w:cs="Tahoma"/>
                <w:szCs w:val="20"/>
              </w:rPr>
              <w:t>Informativni izračun DDV ______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31BED" w14:textId="77777777" w:rsidR="00123FE7" w:rsidRPr="00123FE7" w:rsidRDefault="00123FE7" w:rsidP="00123FE7">
            <w:pPr>
              <w:keepNext/>
              <w:spacing w:after="0" w:line="240" w:lineRule="auto"/>
              <w:jc w:val="center"/>
              <w:rPr>
                <w:rFonts w:cs="Tahoma"/>
                <w:szCs w:val="20"/>
              </w:rPr>
            </w:pPr>
          </w:p>
        </w:tc>
      </w:tr>
      <w:tr w:rsidR="00123FE7" w:rsidRPr="00123FE7" w14:paraId="2A993886" w14:textId="77777777" w:rsidTr="003576BC">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06259" w14:textId="77777777" w:rsidR="00123FE7" w:rsidRPr="00123FE7" w:rsidRDefault="00123FE7" w:rsidP="00123FE7">
            <w:pPr>
              <w:keepNext/>
              <w:spacing w:after="0" w:line="240" w:lineRule="auto"/>
              <w:jc w:val="center"/>
              <w:rPr>
                <w:rFonts w:cs="Tahoma"/>
                <w:szCs w:val="20"/>
              </w:rPr>
            </w:pPr>
            <w:r w:rsidRPr="00123FE7">
              <w:rPr>
                <w:rFonts w:cs="Tahoma"/>
                <w:szCs w:val="20"/>
              </w:rPr>
              <w:t>6.</w:t>
            </w:r>
          </w:p>
        </w:tc>
        <w:tc>
          <w:tcPr>
            <w:tcW w:w="69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19B63E" w14:textId="77777777" w:rsidR="00123FE7" w:rsidRPr="00123FE7" w:rsidRDefault="00123FE7" w:rsidP="00123FE7">
            <w:pPr>
              <w:keepNext/>
              <w:spacing w:after="0" w:line="240" w:lineRule="auto"/>
              <w:jc w:val="center"/>
              <w:rPr>
                <w:rFonts w:cs="Tahoma"/>
                <w:szCs w:val="20"/>
              </w:rPr>
            </w:pPr>
          </w:p>
          <w:p w14:paraId="16712E0F" w14:textId="77777777" w:rsidR="00123FE7" w:rsidRPr="00123FE7" w:rsidRDefault="00123FE7" w:rsidP="00123FE7">
            <w:pPr>
              <w:keepNext/>
              <w:spacing w:after="0" w:line="240" w:lineRule="auto"/>
              <w:jc w:val="center"/>
              <w:rPr>
                <w:rFonts w:cs="Tahoma"/>
                <w:b/>
                <w:bCs/>
                <w:szCs w:val="20"/>
              </w:rPr>
            </w:pPr>
            <w:r w:rsidRPr="00123FE7">
              <w:rPr>
                <w:rFonts w:cs="Tahoma"/>
                <w:szCs w:val="20"/>
              </w:rPr>
              <w:t>Skupna najvišja ponudbena vrednost v EUR z DDV</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0BE82" w14:textId="77777777" w:rsidR="00123FE7" w:rsidRPr="00123FE7" w:rsidRDefault="00123FE7" w:rsidP="00123FE7">
            <w:pPr>
              <w:keepNext/>
              <w:spacing w:after="0" w:line="240" w:lineRule="auto"/>
              <w:jc w:val="center"/>
              <w:rPr>
                <w:rFonts w:cs="Tahoma"/>
                <w:szCs w:val="20"/>
              </w:rPr>
            </w:pPr>
          </w:p>
        </w:tc>
      </w:tr>
    </w:tbl>
    <w:p w14:paraId="531A4877" w14:textId="77777777" w:rsidR="00123FE7" w:rsidRPr="00123FE7" w:rsidRDefault="00123FE7" w:rsidP="00123FE7">
      <w:pPr>
        <w:spacing w:after="0" w:line="240" w:lineRule="auto"/>
        <w:jc w:val="left"/>
        <w:rPr>
          <w:rFonts w:cs="Tahoma"/>
          <w:b/>
          <w:szCs w:val="20"/>
        </w:rPr>
      </w:pPr>
    </w:p>
    <w:p w14:paraId="325AEAA0" w14:textId="77777777" w:rsidR="00123FE7" w:rsidRPr="00123FE7" w:rsidRDefault="00123FE7" w:rsidP="00123FE7">
      <w:pPr>
        <w:spacing w:after="0" w:line="240" w:lineRule="auto"/>
        <w:jc w:val="left"/>
        <w:rPr>
          <w:rFonts w:cs="Tahoma"/>
          <w:b/>
          <w:szCs w:val="20"/>
        </w:rPr>
      </w:pPr>
    </w:p>
    <w:p w14:paraId="64E7DD74" w14:textId="77777777" w:rsidR="00123FE7" w:rsidRPr="00123FE7" w:rsidRDefault="00123FE7" w:rsidP="00123FE7">
      <w:pPr>
        <w:spacing w:after="0" w:line="240" w:lineRule="auto"/>
        <w:jc w:val="left"/>
        <w:rPr>
          <w:rFonts w:cs="Tahoma"/>
          <w:b/>
          <w:szCs w:val="20"/>
        </w:rPr>
      </w:pPr>
    </w:p>
    <w:p w14:paraId="2E27A979" w14:textId="77777777" w:rsidR="00123FE7" w:rsidRPr="00123FE7" w:rsidRDefault="00123FE7" w:rsidP="00123FE7">
      <w:pPr>
        <w:numPr>
          <w:ilvl w:val="0"/>
          <w:numId w:val="26"/>
        </w:numPr>
        <w:spacing w:after="0" w:line="240" w:lineRule="auto"/>
        <w:jc w:val="left"/>
        <w:rPr>
          <w:rFonts w:cs="Tahoma"/>
          <w:b/>
          <w:szCs w:val="20"/>
        </w:rPr>
      </w:pPr>
      <w:r w:rsidRPr="00123FE7">
        <w:rPr>
          <w:rFonts w:cs="Tahoma"/>
          <w:b/>
          <w:szCs w:val="20"/>
        </w:rPr>
        <w:t>VELJAVNOST PONUDBE</w:t>
      </w:r>
    </w:p>
    <w:p w14:paraId="429D43E0" w14:textId="77777777" w:rsidR="00123FE7" w:rsidRPr="00123FE7" w:rsidRDefault="00123FE7" w:rsidP="00123FE7">
      <w:pPr>
        <w:spacing w:after="0" w:line="240" w:lineRule="auto"/>
        <w:jc w:val="left"/>
        <w:rPr>
          <w:rFonts w:cs="Tahoma"/>
          <w:szCs w:val="20"/>
        </w:rPr>
      </w:pPr>
    </w:p>
    <w:p w14:paraId="2641B5B4" w14:textId="77777777" w:rsidR="00123FE7" w:rsidRPr="00123FE7" w:rsidRDefault="00123FE7" w:rsidP="00123FE7">
      <w:pPr>
        <w:spacing w:after="0" w:line="240" w:lineRule="auto"/>
        <w:jc w:val="left"/>
        <w:rPr>
          <w:rFonts w:cs="Tahoma"/>
          <w:szCs w:val="20"/>
        </w:rPr>
      </w:pPr>
      <w:r w:rsidRPr="00123FE7">
        <w:rPr>
          <w:rFonts w:cs="Tahoma"/>
          <w:szCs w:val="20"/>
        </w:rPr>
        <w:t>Veljavnost ponudbe je _________ mesecev (minimalno štiri (4) mesece) od datuma, določenega za oddajo ponudb.</w:t>
      </w:r>
    </w:p>
    <w:p w14:paraId="41E47F40" w14:textId="77777777" w:rsidR="00123FE7" w:rsidRPr="00123FE7" w:rsidRDefault="00123FE7" w:rsidP="00123FE7">
      <w:pPr>
        <w:spacing w:after="0" w:line="240" w:lineRule="auto"/>
        <w:jc w:val="left"/>
        <w:rPr>
          <w:rFonts w:cs="Tahoma"/>
          <w:szCs w:val="20"/>
        </w:rPr>
      </w:pPr>
    </w:p>
    <w:p w14:paraId="75F29150" w14:textId="77777777" w:rsidR="00123FE7" w:rsidRPr="00123FE7" w:rsidRDefault="00123FE7" w:rsidP="00123FE7">
      <w:pPr>
        <w:spacing w:after="0" w:line="240" w:lineRule="auto"/>
        <w:jc w:val="left"/>
        <w:rPr>
          <w:rFonts w:cs="Tahoma"/>
          <w:szCs w:val="20"/>
        </w:rPr>
      </w:pPr>
    </w:p>
    <w:p w14:paraId="75BDACCF" w14:textId="77777777" w:rsidR="00123FE7" w:rsidRPr="00123FE7" w:rsidRDefault="00123FE7" w:rsidP="00123FE7">
      <w:pPr>
        <w:spacing w:after="0" w:line="240" w:lineRule="auto"/>
        <w:jc w:val="left"/>
        <w:rPr>
          <w:rFonts w:cs="Tahoma"/>
          <w:szCs w:val="20"/>
        </w:rPr>
      </w:pPr>
    </w:p>
    <w:p w14:paraId="089B800E" w14:textId="77777777" w:rsidR="00123FE7" w:rsidRPr="00123FE7" w:rsidRDefault="00123FE7" w:rsidP="00123FE7">
      <w:pPr>
        <w:spacing w:after="0" w:line="240" w:lineRule="auto"/>
        <w:jc w:val="left"/>
        <w:rPr>
          <w:rFonts w:cs="Tahoma"/>
          <w:szCs w:val="20"/>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23FE7" w:rsidRPr="00123FE7" w14:paraId="4CB69059" w14:textId="77777777" w:rsidTr="003576BC">
        <w:trPr>
          <w:trHeight w:val="235"/>
        </w:trPr>
        <w:tc>
          <w:tcPr>
            <w:tcW w:w="3430" w:type="dxa"/>
            <w:tcBorders>
              <w:bottom w:val="single" w:sz="4" w:space="0" w:color="auto"/>
            </w:tcBorders>
          </w:tcPr>
          <w:p w14:paraId="508C607E" w14:textId="77777777" w:rsidR="00123FE7" w:rsidRPr="00123FE7" w:rsidRDefault="00123FE7" w:rsidP="00123FE7">
            <w:pPr>
              <w:spacing w:after="0" w:line="240" w:lineRule="auto"/>
              <w:jc w:val="left"/>
              <w:rPr>
                <w:rFonts w:cs="Tahoma"/>
                <w:szCs w:val="20"/>
              </w:rPr>
            </w:pPr>
          </w:p>
        </w:tc>
        <w:tc>
          <w:tcPr>
            <w:tcW w:w="2320" w:type="dxa"/>
          </w:tcPr>
          <w:p w14:paraId="345E9F96" w14:textId="77777777" w:rsidR="00123FE7" w:rsidRPr="00123FE7" w:rsidRDefault="00123FE7" w:rsidP="00123FE7">
            <w:pPr>
              <w:spacing w:after="0" w:line="240" w:lineRule="auto"/>
              <w:jc w:val="left"/>
              <w:rPr>
                <w:rFonts w:cs="Tahoma"/>
                <w:szCs w:val="20"/>
              </w:rPr>
            </w:pPr>
          </w:p>
        </w:tc>
        <w:tc>
          <w:tcPr>
            <w:tcW w:w="3290" w:type="dxa"/>
            <w:tcBorders>
              <w:bottom w:val="single" w:sz="4" w:space="0" w:color="auto"/>
            </w:tcBorders>
          </w:tcPr>
          <w:p w14:paraId="2D1D00DB" w14:textId="77777777" w:rsidR="00123FE7" w:rsidRPr="00123FE7" w:rsidRDefault="00123FE7" w:rsidP="00123FE7">
            <w:pPr>
              <w:spacing w:after="0" w:line="240" w:lineRule="auto"/>
              <w:jc w:val="left"/>
              <w:rPr>
                <w:rFonts w:cs="Tahoma"/>
                <w:szCs w:val="20"/>
              </w:rPr>
            </w:pPr>
          </w:p>
        </w:tc>
      </w:tr>
      <w:tr w:rsidR="00123FE7" w:rsidRPr="00123FE7" w14:paraId="175C92C4" w14:textId="77777777" w:rsidTr="003576BC">
        <w:trPr>
          <w:trHeight w:val="235"/>
        </w:trPr>
        <w:tc>
          <w:tcPr>
            <w:tcW w:w="3430" w:type="dxa"/>
            <w:tcBorders>
              <w:top w:val="single" w:sz="4" w:space="0" w:color="auto"/>
            </w:tcBorders>
          </w:tcPr>
          <w:p w14:paraId="12CC886B" w14:textId="77777777" w:rsidR="00123FE7" w:rsidRPr="00123FE7" w:rsidRDefault="00123FE7" w:rsidP="00123FE7">
            <w:pPr>
              <w:spacing w:after="0" w:line="240" w:lineRule="auto"/>
              <w:jc w:val="left"/>
              <w:rPr>
                <w:rFonts w:cs="Tahoma"/>
                <w:szCs w:val="20"/>
              </w:rPr>
            </w:pPr>
            <w:r w:rsidRPr="00123FE7">
              <w:rPr>
                <w:rFonts w:cs="Tahoma"/>
                <w:szCs w:val="20"/>
              </w:rPr>
              <w:t>(kraj, datum)</w:t>
            </w:r>
          </w:p>
        </w:tc>
        <w:tc>
          <w:tcPr>
            <w:tcW w:w="2320" w:type="dxa"/>
          </w:tcPr>
          <w:p w14:paraId="4B9A1B6E" w14:textId="77777777" w:rsidR="00123FE7" w:rsidRPr="00123FE7" w:rsidRDefault="00123FE7" w:rsidP="00123FE7">
            <w:pPr>
              <w:spacing w:after="0" w:line="240" w:lineRule="auto"/>
              <w:jc w:val="left"/>
              <w:rPr>
                <w:rFonts w:cs="Tahoma"/>
                <w:szCs w:val="20"/>
              </w:rPr>
            </w:pPr>
            <w:r w:rsidRPr="00123FE7">
              <w:rPr>
                <w:rFonts w:cs="Tahoma"/>
                <w:szCs w:val="20"/>
              </w:rPr>
              <w:t>žig</w:t>
            </w:r>
          </w:p>
        </w:tc>
        <w:tc>
          <w:tcPr>
            <w:tcW w:w="3290" w:type="dxa"/>
            <w:tcBorders>
              <w:top w:val="single" w:sz="4" w:space="0" w:color="auto"/>
            </w:tcBorders>
          </w:tcPr>
          <w:p w14:paraId="721B2B64" w14:textId="77777777" w:rsidR="00123FE7" w:rsidRPr="00123FE7" w:rsidRDefault="00123FE7" w:rsidP="00123FE7">
            <w:pPr>
              <w:spacing w:after="0" w:line="240" w:lineRule="auto"/>
              <w:jc w:val="left"/>
              <w:rPr>
                <w:rFonts w:cs="Tahoma"/>
                <w:szCs w:val="20"/>
              </w:rPr>
            </w:pPr>
            <w:r w:rsidRPr="00123FE7">
              <w:rPr>
                <w:rFonts w:cs="Tahoma"/>
                <w:szCs w:val="20"/>
              </w:rPr>
              <w:t>(Ime in priimek ter podpis ponudnika)</w:t>
            </w:r>
          </w:p>
        </w:tc>
      </w:tr>
    </w:tbl>
    <w:p w14:paraId="5577315C" w14:textId="77777777" w:rsidR="00123FE7" w:rsidRPr="00123FE7" w:rsidRDefault="00123FE7" w:rsidP="00123FE7">
      <w:pPr>
        <w:spacing w:after="0" w:line="240" w:lineRule="auto"/>
        <w:jc w:val="left"/>
        <w:rPr>
          <w:rFonts w:cs="Tahoma"/>
          <w:szCs w:val="20"/>
        </w:rPr>
      </w:pPr>
    </w:p>
    <w:p w14:paraId="62B9E5AF" w14:textId="10AD46AA" w:rsidR="00571E4B" w:rsidRDefault="00571E4B" w:rsidP="00C7393F">
      <w:pPr>
        <w:spacing w:after="0" w:line="240" w:lineRule="auto"/>
        <w:rPr>
          <w:b/>
          <w:sz w:val="22"/>
        </w:rPr>
      </w:pPr>
    </w:p>
    <w:p w14:paraId="627CA44C" w14:textId="62B7EED2" w:rsidR="00571E4B" w:rsidRDefault="00571E4B" w:rsidP="00C7393F">
      <w:pPr>
        <w:spacing w:after="0" w:line="240" w:lineRule="auto"/>
        <w:rPr>
          <w:b/>
          <w:sz w:val="22"/>
        </w:rPr>
      </w:pPr>
    </w:p>
    <w:p w14:paraId="4551C7C1" w14:textId="6D690C4E" w:rsidR="00571E4B" w:rsidRDefault="00571E4B" w:rsidP="00C7393F">
      <w:pPr>
        <w:spacing w:after="0" w:line="240" w:lineRule="auto"/>
        <w:rPr>
          <w:b/>
          <w:sz w:val="22"/>
        </w:rPr>
      </w:pPr>
    </w:p>
    <w:p w14:paraId="08E649D9" w14:textId="05ABAEB3" w:rsidR="00571E4B" w:rsidRDefault="00571E4B" w:rsidP="00C7393F">
      <w:pPr>
        <w:spacing w:after="0" w:line="240" w:lineRule="auto"/>
        <w:rPr>
          <w:b/>
          <w:sz w:val="22"/>
        </w:rPr>
      </w:pPr>
    </w:p>
    <w:p w14:paraId="57698E9A" w14:textId="22087E78" w:rsidR="00571E4B" w:rsidRDefault="00571E4B" w:rsidP="00C7393F">
      <w:pPr>
        <w:spacing w:after="0" w:line="240" w:lineRule="auto"/>
        <w:rPr>
          <w:b/>
          <w:sz w:val="22"/>
        </w:rPr>
      </w:pPr>
    </w:p>
    <w:sectPr w:rsidR="00571E4B"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49233E53"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CB6867">
      <w:rPr>
        <w:noProof/>
        <w:sz w:val="16"/>
        <w:szCs w:val="16"/>
      </w:rPr>
      <w:t>6</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993" w:hanging="360"/>
      </w:pPr>
      <w:rPr>
        <w:rFonts w:ascii="Tahoma" w:eastAsia="Calibri" w:hAnsi="Tahoma" w:cs="Tahoma"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B63144"/>
    <w:multiLevelType w:val="hybridMultilevel"/>
    <w:tmpl w:val="A4E448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D21745"/>
    <w:multiLevelType w:val="hybridMultilevel"/>
    <w:tmpl w:val="E21838D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BC45FC"/>
    <w:multiLevelType w:val="hybridMultilevel"/>
    <w:tmpl w:val="215E57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115F65"/>
    <w:multiLevelType w:val="hybridMultilevel"/>
    <w:tmpl w:val="F2C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146BCF"/>
    <w:multiLevelType w:val="hybridMultilevel"/>
    <w:tmpl w:val="6D6E8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ED5776"/>
    <w:multiLevelType w:val="hybridMultilevel"/>
    <w:tmpl w:val="14EABF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3"/>
  </w:num>
  <w:num w:numId="4">
    <w:abstractNumId w:val="15"/>
  </w:num>
  <w:num w:numId="5">
    <w:abstractNumId w:val="4"/>
  </w:num>
  <w:num w:numId="6">
    <w:abstractNumId w:val="10"/>
  </w:num>
  <w:num w:numId="7">
    <w:abstractNumId w:val="8"/>
  </w:num>
  <w:num w:numId="8">
    <w:abstractNumId w:val="9"/>
  </w:num>
  <w:num w:numId="9">
    <w:abstractNumId w:val="1"/>
  </w:num>
  <w:num w:numId="10">
    <w:abstractNumId w:val="22"/>
  </w:num>
  <w:num w:numId="11">
    <w:abstractNumId w:val="19"/>
  </w:num>
  <w:num w:numId="12">
    <w:abstractNumId w:val="23"/>
  </w:num>
  <w:num w:numId="13">
    <w:abstractNumId w:val="5"/>
  </w:num>
  <w:num w:numId="14">
    <w:abstractNumId w:val="0"/>
  </w:num>
  <w:num w:numId="15">
    <w:abstractNumId w:val="27"/>
  </w:num>
  <w:num w:numId="16">
    <w:abstractNumId w:val="16"/>
  </w:num>
  <w:num w:numId="17">
    <w:abstractNumId w:val="3"/>
  </w:num>
  <w:num w:numId="18">
    <w:abstractNumId w:val="20"/>
  </w:num>
  <w:num w:numId="19">
    <w:abstractNumId w:val="2"/>
  </w:num>
  <w:num w:numId="20">
    <w:abstractNumId w:val="26"/>
  </w:num>
  <w:num w:numId="21">
    <w:abstractNumId w:val="2"/>
  </w:num>
  <w:num w:numId="22">
    <w:abstractNumId w:val="18"/>
  </w:num>
  <w:num w:numId="23">
    <w:abstractNumId w:val="17"/>
  </w:num>
  <w:num w:numId="24">
    <w:abstractNumId w:val="6"/>
  </w:num>
  <w:num w:numId="25">
    <w:abstractNumId w:val="12"/>
  </w:num>
  <w:num w:numId="26">
    <w:abstractNumId w:val="7"/>
  </w:num>
  <w:num w:numId="27">
    <w:abstractNumId w:val="24"/>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22E4C"/>
    <w:rsid w:val="00025B90"/>
    <w:rsid w:val="00033097"/>
    <w:rsid w:val="00033E5E"/>
    <w:rsid w:val="0005520B"/>
    <w:rsid w:val="000601FE"/>
    <w:rsid w:val="0006198B"/>
    <w:rsid w:val="00067693"/>
    <w:rsid w:val="000713DA"/>
    <w:rsid w:val="00072AA8"/>
    <w:rsid w:val="00074743"/>
    <w:rsid w:val="00085DE5"/>
    <w:rsid w:val="00093AE2"/>
    <w:rsid w:val="000B4567"/>
    <w:rsid w:val="000B66F1"/>
    <w:rsid w:val="000C02C1"/>
    <w:rsid w:val="000C4A03"/>
    <w:rsid w:val="000C64E2"/>
    <w:rsid w:val="000D5A0F"/>
    <w:rsid w:val="000D6BFB"/>
    <w:rsid w:val="000F5426"/>
    <w:rsid w:val="000F6160"/>
    <w:rsid w:val="00102DD8"/>
    <w:rsid w:val="00103642"/>
    <w:rsid w:val="00105EBD"/>
    <w:rsid w:val="00111371"/>
    <w:rsid w:val="001132C9"/>
    <w:rsid w:val="001225EF"/>
    <w:rsid w:val="00123FE7"/>
    <w:rsid w:val="001271A7"/>
    <w:rsid w:val="001345B3"/>
    <w:rsid w:val="00135DBB"/>
    <w:rsid w:val="001361B2"/>
    <w:rsid w:val="001403FC"/>
    <w:rsid w:val="00141ABB"/>
    <w:rsid w:val="00146482"/>
    <w:rsid w:val="00156FB0"/>
    <w:rsid w:val="00157995"/>
    <w:rsid w:val="00167434"/>
    <w:rsid w:val="00180AF9"/>
    <w:rsid w:val="001842E1"/>
    <w:rsid w:val="0018610B"/>
    <w:rsid w:val="00186D5C"/>
    <w:rsid w:val="001946B6"/>
    <w:rsid w:val="00196E07"/>
    <w:rsid w:val="001978AA"/>
    <w:rsid w:val="001A6DE5"/>
    <w:rsid w:val="001A7D78"/>
    <w:rsid w:val="001B21EE"/>
    <w:rsid w:val="001B2398"/>
    <w:rsid w:val="001B4106"/>
    <w:rsid w:val="001C502C"/>
    <w:rsid w:val="001C5F3E"/>
    <w:rsid w:val="001D1A22"/>
    <w:rsid w:val="001D6122"/>
    <w:rsid w:val="001D67FC"/>
    <w:rsid w:val="001E15AA"/>
    <w:rsid w:val="001F0AF5"/>
    <w:rsid w:val="001F0EED"/>
    <w:rsid w:val="001F6402"/>
    <w:rsid w:val="00213860"/>
    <w:rsid w:val="00243138"/>
    <w:rsid w:val="002500B0"/>
    <w:rsid w:val="0026051A"/>
    <w:rsid w:val="00271C0A"/>
    <w:rsid w:val="00281E99"/>
    <w:rsid w:val="0028342D"/>
    <w:rsid w:val="002A213C"/>
    <w:rsid w:val="002A2825"/>
    <w:rsid w:val="002C1490"/>
    <w:rsid w:val="002C1664"/>
    <w:rsid w:val="002C71E1"/>
    <w:rsid w:val="002E0D88"/>
    <w:rsid w:val="002E1924"/>
    <w:rsid w:val="002E3062"/>
    <w:rsid w:val="002F5A34"/>
    <w:rsid w:val="00300A41"/>
    <w:rsid w:val="00306541"/>
    <w:rsid w:val="00307ACE"/>
    <w:rsid w:val="0031473E"/>
    <w:rsid w:val="003166C2"/>
    <w:rsid w:val="00321105"/>
    <w:rsid w:val="003211D0"/>
    <w:rsid w:val="00330A07"/>
    <w:rsid w:val="00332261"/>
    <w:rsid w:val="0033625F"/>
    <w:rsid w:val="00342AFC"/>
    <w:rsid w:val="00346731"/>
    <w:rsid w:val="00357194"/>
    <w:rsid w:val="00357309"/>
    <w:rsid w:val="003659EE"/>
    <w:rsid w:val="0037285E"/>
    <w:rsid w:val="00375F00"/>
    <w:rsid w:val="00382940"/>
    <w:rsid w:val="00390082"/>
    <w:rsid w:val="00390ED5"/>
    <w:rsid w:val="00394716"/>
    <w:rsid w:val="00396F18"/>
    <w:rsid w:val="003A1CB8"/>
    <w:rsid w:val="003B2164"/>
    <w:rsid w:val="003B2F4C"/>
    <w:rsid w:val="003B4230"/>
    <w:rsid w:val="003B5B53"/>
    <w:rsid w:val="003C0F69"/>
    <w:rsid w:val="003C1903"/>
    <w:rsid w:val="003D4C75"/>
    <w:rsid w:val="003D5EDF"/>
    <w:rsid w:val="003D79F0"/>
    <w:rsid w:val="003F71FD"/>
    <w:rsid w:val="0040533F"/>
    <w:rsid w:val="004114FB"/>
    <w:rsid w:val="0041338C"/>
    <w:rsid w:val="00413607"/>
    <w:rsid w:val="004137BA"/>
    <w:rsid w:val="00414CEE"/>
    <w:rsid w:val="00415D9B"/>
    <w:rsid w:val="00430BBE"/>
    <w:rsid w:val="00433DEF"/>
    <w:rsid w:val="004378C1"/>
    <w:rsid w:val="00440536"/>
    <w:rsid w:val="004445EE"/>
    <w:rsid w:val="00452254"/>
    <w:rsid w:val="0045338F"/>
    <w:rsid w:val="00456531"/>
    <w:rsid w:val="00456552"/>
    <w:rsid w:val="00457034"/>
    <w:rsid w:val="00461450"/>
    <w:rsid w:val="0046307C"/>
    <w:rsid w:val="004649A1"/>
    <w:rsid w:val="0046567C"/>
    <w:rsid w:val="00467133"/>
    <w:rsid w:val="00471D47"/>
    <w:rsid w:val="00471E1E"/>
    <w:rsid w:val="00493857"/>
    <w:rsid w:val="004A0F0E"/>
    <w:rsid w:val="004A32CC"/>
    <w:rsid w:val="004A3AD2"/>
    <w:rsid w:val="004A5860"/>
    <w:rsid w:val="004A744E"/>
    <w:rsid w:val="004B0165"/>
    <w:rsid w:val="004B3BFB"/>
    <w:rsid w:val="004C0152"/>
    <w:rsid w:val="004C10B5"/>
    <w:rsid w:val="004C3DA9"/>
    <w:rsid w:val="004C4DE3"/>
    <w:rsid w:val="004D5D47"/>
    <w:rsid w:val="004E13DB"/>
    <w:rsid w:val="004F2427"/>
    <w:rsid w:val="005100F6"/>
    <w:rsid w:val="005145B7"/>
    <w:rsid w:val="005160CA"/>
    <w:rsid w:val="005226E8"/>
    <w:rsid w:val="00522968"/>
    <w:rsid w:val="005322CB"/>
    <w:rsid w:val="005376CD"/>
    <w:rsid w:val="00542C62"/>
    <w:rsid w:val="005520F9"/>
    <w:rsid w:val="005533DA"/>
    <w:rsid w:val="00560582"/>
    <w:rsid w:val="005624D5"/>
    <w:rsid w:val="00564D75"/>
    <w:rsid w:val="00566301"/>
    <w:rsid w:val="00566A80"/>
    <w:rsid w:val="00570723"/>
    <w:rsid w:val="00571E4B"/>
    <w:rsid w:val="00572601"/>
    <w:rsid w:val="00575B20"/>
    <w:rsid w:val="00575DE2"/>
    <w:rsid w:val="00577821"/>
    <w:rsid w:val="0058004E"/>
    <w:rsid w:val="00583CF5"/>
    <w:rsid w:val="00585052"/>
    <w:rsid w:val="0058549F"/>
    <w:rsid w:val="00587A5C"/>
    <w:rsid w:val="005947B0"/>
    <w:rsid w:val="00594F98"/>
    <w:rsid w:val="00597F1C"/>
    <w:rsid w:val="005A3061"/>
    <w:rsid w:val="005A4EDE"/>
    <w:rsid w:val="005A7F5E"/>
    <w:rsid w:val="005B638A"/>
    <w:rsid w:val="005B79B2"/>
    <w:rsid w:val="005D5119"/>
    <w:rsid w:val="005D6BC1"/>
    <w:rsid w:val="005E0C3E"/>
    <w:rsid w:val="005E45BC"/>
    <w:rsid w:val="005E5D39"/>
    <w:rsid w:val="005E7DA6"/>
    <w:rsid w:val="005F4653"/>
    <w:rsid w:val="005F751C"/>
    <w:rsid w:val="006012DF"/>
    <w:rsid w:val="00602C6D"/>
    <w:rsid w:val="0061425D"/>
    <w:rsid w:val="0062782A"/>
    <w:rsid w:val="00630C46"/>
    <w:rsid w:val="00637318"/>
    <w:rsid w:val="0064326B"/>
    <w:rsid w:val="00643463"/>
    <w:rsid w:val="00644A14"/>
    <w:rsid w:val="00662DDE"/>
    <w:rsid w:val="00664B4C"/>
    <w:rsid w:val="00671B33"/>
    <w:rsid w:val="006759AE"/>
    <w:rsid w:val="0068521A"/>
    <w:rsid w:val="00685234"/>
    <w:rsid w:val="00695D7E"/>
    <w:rsid w:val="006A0052"/>
    <w:rsid w:val="006A0D0A"/>
    <w:rsid w:val="006A3267"/>
    <w:rsid w:val="006A3A39"/>
    <w:rsid w:val="006A51D4"/>
    <w:rsid w:val="006B2F4C"/>
    <w:rsid w:val="006B4EAF"/>
    <w:rsid w:val="006B5FB0"/>
    <w:rsid w:val="006B6C62"/>
    <w:rsid w:val="006B6FAB"/>
    <w:rsid w:val="006B7619"/>
    <w:rsid w:val="006C2CC0"/>
    <w:rsid w:val="006C32B4"/>
    <w:rsid w:val="006C75CF"/>
    <w:rsid w:val="006D1B45"/>
    <w:rsid w:val="006D58A3"/>
    <w:rsid w:val="006D64DC"/>
    <w:rsid w:val="006E088F"/>
    <w:rsid w:val="006E3363"/>
    <w:rsid w:val="006E4B94"/>
    <w:rsid w:val="006E6996"/>
    <w:rsid w:val="006F21F5"/>
    <w:rsid w:val="006F4C3B"/>
    <w:rsid w:val="006F63C0"/>
    <w:rsid w:val="00714724"/>
    <w:rsid w:val="0072124A"/>
    <w:rsid w:val="00722137"/>
    <w:rsid w:val="007525C0"/>
    <w:rsid w:val="00752A37"/>
    <w:rsid w:val="00756C13"/>
    <w:rsid w:val="00756CC2"/>
    <w:rsid w:val="00761520"/>
    <w:rsid w:val="00761714"/>
    <w:rsid w:val="00775EA0"/>
    <w:rsid w:val="00777EB8"/>
    <w:rsid w:val="007814FD"/>
    <w:rsid w:val="00785117"/>
    <w:rsid w:val="007904D5"/>
    <w:rsid w:val="00790BE3"/>
    <w:rsid w:val="00793E65"/>
    <w:rsid w:val="0079644E"/>
    <w:rsid w:val="00797D17"/>
    <w:rsid w:val="007A652D"/>
    <w:rsid w:val="007A6BB8"/>
    <w:rsid w:val="007B286F"/>
    <w:rsid w:val="007D1F86"/>
    <w:rsid w:val="007D3FFC"/>
    <w:rsid w:val="007D5A01"/>
    <w:rsid w:val="007D773C"/>
    <w:rsid w:val="007F51EF"/>
    <w:rsid w:val="007F6625"/>
    <w:rsid w:val="00800CC1"/>
    <w:rsid w:val="00803332"/>
    <w:rsid w:val="00807FA9"/>
    <w:rsid w:val="008116EE"/>
    <w:rsid w:val="00811EA4"/>
    <w:rsid w:val="00820678"/>
    <w:rsid w:val="00822461"/>
    <w:rsid w:val="00830DE0"/>
    <w:rsid w:val="00842758"/>
    <w:rsid w:val="00842BB8"/>
    <w:rsid w:val="00844C74"/>
    <w:rsid w:val="00847684"/>
    <w:rsid w:val="0084789B"/>
    <w:rsid w:val="008523A3"/>
    <w:rsid w:val="0086076B"/>
    <w:rsid w:val="008615CC"/>
    <w:rsid w:val="00863E26"/>
    <w:rsid w:val="00874A11"/>
    <w:rsid w:val="00881872"/>
    <w:rsid w:val="00885174"/>
    <w:rsid w:val="008852CC"/>
    <w:rsid w:val="008A0903"/>
    <w:rsid w:val="008A3213"/>
    <w:rsid w:val="008B6949"/>
    <w:rsid w:val="008C16B8"/>
    <w:rsid w:val="008C1A1D"/>
    <w:rsid w:val="008C3260"/>
    <w:rsid w:val="008C6173"/>
    <w:rsid w:val="008C6F5D"/>
    <w:rsid w:val="008C7688"/>
    <w:rsid w:val="008D5CB1"/>
    <w:rsid w:val="008E0CE3"/>
    <w:rsid w:val="008E3081"/>
    <w:rsid w:val="008E5BC4"/>
    <w:rsid w:val="008E635D"/>
    <w:rsid w:val="008F6C23"/>
    <w:rsid w:val="00902B61"/>
    <w:rsid w:val="00902C4A"/>
    <w:rsid w:val="009074BF"/>
    <w:rsid w:val="00907D4F"/>
    <w:rsid w:val="00912239"/>
    <w:rsid w:val="009124A6"/>
    <w:rsid w:val="009142C8"/>
    <w:rsid w:val="00914E3B"/>
    <w:rsid w:val="00921039"/>
    <w:rsid w:val="00923062"/>
    <w:rsid w:val="00923C34"/>
    <w:rsid w:val="0092570D"/>
    <w:rsid w:val="009333B2"/>
    <w:rsid w:val="00935BBF"/>
    <w:rsid w:val="00936C00"/>
    <w:rsid w:val="009531F1"/>
    <w:rsid w:val="009644C4"/>
    <w:rsid w:val="00974A2C"/>
    <w:rsid w:val="00986CD1"/>
    <w:rsid w:val="0099205A"/>
    <w:rsid w:val="009935AD"/>
    <w:rsid w:val="009953CB"/>
    <w:rsid w:val="009A2CFB"/>
    <w:rsid w:val="009B573B"/>
    <w:rsid w:val="009C08FF"/>
    <w:rsid w:val="009C3729"/>
    <w:rsid w:val="009D2FA5"/>
    <w:rsid w:val="009D37DF"/>
    <w:rsid w:val="009E0109"/>
    <w:rsid w:val="009E04C3"/>
    <w:rsid w:val="009E09AD"/>
    <w:rsid w:val="009E1A31"/>
    <w:rsid w:val="009E48B0"/>
    <w:rsid w:val="009E5390"/>
    <w:rsid w:val="009F41EC"/>
    <w:rsid w:val="009F448B"/>
    <w:rsid w:val="00A0635C"/>
    <w:rsid w:val="00A0676B"/>
    <w:rsid w:val="00A07AC6"/>
    <w:rsid w:val="00A10E53"/>
    <w:rsid w:val="00A11C61"/>
    <w:rsid w:val="00A17BA0"/>
    <w:rsid w:val="00A20878"/>
    <w:rsid w:val="00A25625"/>
    <w:rsid w:val="00A27D30"/>
    <w:rsid w:val="00A366B3"/>
    <w:rsid w:val="00A43F3A"/>
    <w:rsid w:val="00A572C3"/>
    <w:rsid w:val="00A623FF"/>
    <w:rsid w:val="00A62400"/>
    <w:rsid w:val="00A6490C"/>
    <w:rsid w:val="00A6580E"/>
    <w:rsid w:val="00A75664"/>
    <w:rsid w:val="00A76667"/>
    <w:rsid w:val="00A855E1"/>
    <w:rsid w:val="00A90533"/>
    <w:rsid w:val="00AA5185"/>
    <w:rsid w:val="00AB044F"/>
    <w:rsid w:val="00AB458F"/>
    <w:rsid w:val="00AB4F40"/>
    <w:rsid w:val="00AC14C3"/>
    <w:rsid w:val="00AC1D82"/>
    <w:rsid w:val="00AD18AC"/>
    <w:rsid w:val="00AE281D"/>
    <w:rsid w:val="00AE57DE"/>
    <w:rsid w:val="00AF7475"/>
    <w:rsid w:val="00B02738"/>
    <w:rsid w:val="00B04F85"/>
    <w:rsid w:val="00B06FD2"/>
    <w:rsid w:val="00B07842"/>
    <w:rsid w:val="00B110C1"/>
    <w:rsid w:val="00B1209A"/>
    <w:rsid w:val="00B227B7"/>
    <w:rsid w:val="00B256A8"/>
    <w:rsid w:val="00B25AC8"/>
    <w:rsid w:val="00B30CC5"/>
    <w:rsid w:val="00B4191B"/>
    <w:rsid w:val="00B45E47"/>
    <w:rsid w:val="00B55C09"/>
    <w:rsid w:val="00B63B10"/>
    <w:rsid w:val="00B65A2A"/>
    <w:rsid w:val="00B75105"/>
    <w:rsid w:val="00B76CAB"/>
    <w:rsid w:val="00B82871"/>
    <w:rsid w:val="00B958C7"/>
    <w:rsid w:val="00B9726C"/>
    <w:rsid w:val="00BA1020"/>
    <w:rsid w:val="00BA1632"/>
    <w:rsid w:val="00BA2155"/>
    <w:rsid w:val="00BA5AC7"/>
    <w:rsid w:val="00BA7859"/>
    <w:rsid w:val="00BB0E01"/>
    <w:rsid w:val="00BB3D09"/>
    <w:rsid w:val="00BD1A50"/>
    <w:rsid w:val="00BD6FB8"/>
    <w:rsid w:val="00BD73FF"/>
    <w:rsid w:val="00BE3EE1"/>
    <w:rsid w:val="00BF1559"/>
    <w:rsid w:val="00BF4363"/>
    <w:rsid w:val="00C0026D"/>
    <w:rsid w:val="00C0327B"/>
    <w:rsid w:val="00C046A8"/>
    <w:rsid w:val="00C0711E"/>
    <w:rsid w:val="00C148E5"/>
    <w:rsid w:val="00C17417"/>
    <w:rsid w:val="00C22201"/>
    <w:rsid w:val="00C25069"/>
    <w:rsid w:val="00C271D0"/>
    <w:rsid w:val="00C30B04"/>
    <w:rsid w:val="00C34AF4"/>
    <w:rsid w:val="00C62580"/>
    <w:rsid w:val="00C66124"/>
    <w:rsid w:val="00C70FED"/>
    <w:rsid w:val="00C72960"/>
    <w:rsid w:val="00C72F8E"/>
    <w:rsid w:val="00C7393F"/>
    <w:rsid w:val="00C81F06"/>
    <w:rsid w:val="00C827AC"/>
    <w:rsid w:val="00C84403"/>
    <w:rsid w:val="00C86593"/>
    <w:rsid w:val="00C868F4"/>
    <w:rsid w:val="00CB683D"/>
    <w:rsid w:val="00CB6867"/>
    <w:rsid w:val="00CC35CD"/>
    <w:rsid w:val="00CC386F"/>
    <w:rsid w:val="00CC3C5F"/>
    <w:rsid w:val="00CD58FD"/>
    <w:rsid w:val="00CF5AD3"/>
    <w:rsid w:val="00CF5B33"/>
    <w:rsid w:val="00CF5FA9"/>
    <w:rsid w:val="00CF6EE2"/>
    <w:rsid w:val="00CF7025"/>
    <w:rsid w:val="00D01836"/>
    <w:rsid w:val="00D045EE"/>
    <w:rsid w:val="00D072A5"/>
    <w:rsid w:val="00D13A3F"/>
    <w:rsid w:val="00D15C8B"/>
    <w:rsid w:val="00D15DFB"/>
    <w:rsid w:val="00D269C6"/>
    <w:rsid w:val="00D269E0"/>
    <w:rsid w:val="00D3310E"/>
    <w:rsid w:val="00D34344"/>
    <w:rsid w:val="00D37667"/>
    <w:rsid w:val="00D43646"/>
    <w:rsid w:val="00D53005"/>
    <w:rsid w:val="00D57279"/>
    <w:rsid w:val="00D5735E"/>
    <w:rsid w:val="00D606F7"/>
    <w:rsid w:val="00D6293D"/>
    <w:rsid w:val="00D71A5F"/>
    <w:rsid w:val="00D73AF0"/>
    <w:rsid w:val="00D82BEF"/>
    <w:rsid w:val="00D85665"/>
    <w:rsid w:val="00D93FA5"/>
    <w:rsid w:val="00DA1196"/>
    <w:rsid w:val="00DA3F4B"/>
    <w:rsid w:val="00DC093B"/>
    <w:rsid w:val="00DC26CC"/>
    <w:rsid w:val="00DC52D7"/>
    <w:rsid w:val="00DC7192"/>
    <w:rsid w:val="00DC720D"/>
    <w:rsid w:val="00DC7769"/>
    <w:rsid w:val="00DC78C8"/>
    <w:rsid w:val="00DC7BF2"/>
    <w:rsid w:val="00DD1FB3"/>
    <w:rsid w:val="00DD3B82"/>
    <w:rsid w:val="00DD627D"/>
    <w:rsid w:val="00DE3F01"/>
    <w:rsid w:val="00DE4E1F"/>
    <w:rsid w:val="00DE7B8B"/>
    <w:rsid w:val="00DF1DDC"/>
    <w:rsid w:val="00DF57AE"/>
    <w:rsid w:val="00DF6D3D"/>
    <w:rsid w:val="00DF7F46"/>
    <w:rsid w:val="00E023C8"/>
    <w:rsid w:val="00E04553"/>
    <w:rsid w:val="00E055F3"/>
    <w:rsid w:val="00E112B8"/>
    <w:rsid w:val="00E1350D"/>
    <w:rsid w:val="00E1601F"/>
    <w:rsid w:val="00E22411"/>
    <w:rsid w:val="00E2766F"/>
    <w:rsid w:val="00E31F91"/>
    <w:rsid w:val="00E3281D"/>
    <w:rsid w:val="00E44EF7"/>
    <w:rsid w:val="00E45143"/>
    <w:rsid w:val="00E65869"/>
    <w:rsid w:val="00E72FA9"/>
    <w:rsid w:val="00E73E3B"/>
    <w:rsid w:val="00E74C52"/>
    <w:rsid w:val="00E92B26"/>
    <w:rsid w:val="00E92B45"/>
    <w:rsid w:val="00E93C2D"/>
    <w:rsid w:val="00E96269"/>
    <w:rsid w:val="00E97426"/>
    <w:rsid w:val="00EA1098"/>
    <w:rsid w:val="00EA3D3F"/>
    <w:rsid w:val="00EA4425"/>
    <w:rsid w:val="00EA4E8C"/>
    <w:rsid w:val="00EB06F0"/>
    <w:rsid w:val="00EB1CD0"/>
    <w:rsid w:val="00EB1E50"/>
    <w:rsid w:val="00EB3EBC"/>
    <w:rsid w:val="00EB4C10"/>
    <w:rsid w:val="00EB64EA"/>
    <w:rsid w:val="00ED2C9E"/>
    <w:rsid w:val="00ED698E"/>
    <w:rsid w:val="00ED7DA4"/>
    <w:rsid w:val="00EF3749"/>
    <w:rsid w:val="00EF5479"/>
    <w:rsid w:val="00F170FE"/>
    <w:rsid w:val="00F223D7"/>
    <w:rsid w:val="00F33D99"/>
    <w:rsid w:val="00F3684B"/>
    <w:rsid w:val="00F36DA7"/>
    <w:rsid w:val="00F406B8"/>
    <w:rsid w:val="00F45DCC"/>
    <w:rsid w:val="00F47644"/>
    <w:rsid w:val="00F547F6"/>
    <w:rsid w:val="00F608A1"/>
    <w:rsid w:val="00F61383"/>
    <w:rsid w:val="00F720FE"/>
    <w:rsid w:val="00F76B81"/>
    <w:rsid w:val="00F821F3"/>
    <w:rsid w:val="00F9394C"/>
    <w:rsid w:val="00F9622B"/>
    <w:rsid w:val="00FA39A3"/>
    <w:rsid w:val="00FA3F93"/>
    <w:rsid w:val="00FA43DD"/>
    <w:rsid w:val="00FB00BB"/>
    <w:rsid w:val="00FB6177"/>
    <w:rsid w:val="00FD46BC"/>
    <w:rsid w:val="00FE1376"/>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next w:val="Navaden"/>
    <w:link w:val="Naslov5Znak"/>
    <w:uiPriority w:val="9"/>
    <w:semiHidden/>
    <w:unhideWhenUsed/>
    <w:qFormat/>
    <w:rsid w:val="00BD6F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BD6FB8"/>
    <w:rPr>
      <w:rFonts w:asciiTheme="majorHAnsi" w:eastAsiaTheme="majorEastAsia" w:hAnsiTheme="majorHAnsi" w:cstheme="majorBidi"/>
      <w:color w:val="365F91" w:themeColor="accent1" w:themeShade="BF"/>
      <w:szCs w:val="22"/>
      <w:lang w:eastAsia="en-US"/>
    </w:rPr>
  </w:style>
  <w:style w:type="table" w:customStyle="1" w:styleId="Tabelamrea1">
    <w:name w:val="Tabela – mreža1"/>
    <w:basedOn w:val="Navadnatabela"/>
    <w:next w:val="Tabelamrea"/>
    <w:rsid w:val="00571E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60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69893118">
      <w:bodyDiv w:val="1"/>
      <w:marLeft w:val="0"/>
      <w:marRight w:val="0"/>
      <w:marTop w:val="0"/>
      <w:marBottom w:val="0"/>
      <w:divBdr>
        <w:top w:val="none" w:sz="0" w:space="0" w:color="auto"/>
        <w:left w:val="none" w:sz="0" w:space="0" w:color="auto"/>
        <w:bottom w:val="none" w:sz="0" w:space="0" w:color="auto"/>
        <w:right w:val="none" w:sz="0" w:space="0" w:color="auto"/>
      </w:divBdr>
    </w:div>
    <w:div w:id="281616203">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677269664">
      <w:bodyDiv w:val="1"/>
      <w:marLeft w:val="0"/>
      <w:marRight w:val="0"/>
      <w:marTop w:val="0"/>
      <w:marBottom w:val="0"/>
      <w:divBdr>
        <w:top w:val="none" w:sz="0" w:space="0" w:color="auto"/>
        <w:left w:val="none" w:sz="0" w:space="0" w:color="auto"/>
        <w:bottom w:val="none" w:sz="0" w:space="0" w:color="auto"/>
        <w:right w:val="none" w:sz="0" w:space="0" w:color="auto"/>
      </w:divBdr>
    </w:div>
    <w:div w:id="687607270">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76357746">
      <w:bodyDiv w:val="1"/>
      <w:marLeft w:val="0"/>
      <w:marRight w:val="0"/>
      <w:marTop w:val="0"/>
      <w:marBottom w:val="0"/>
      <w:divBdr>
        <w:top w:val="none" w:sz="0" w:space="0" w:color="auto"/>
        <w:left w:val="none" w:sz="0" w:space="0" w:color="auto"/>
        <w:bottom w:val="none" w:sz="0" w:space="0" w:color="auto"/>
        <w:right w:val="none" w:sz="0" w:space="0" w:color="auto"/>
      </w:divBdr>
    </w:div>
    <w:div w:id="1226721427">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445539820">
      <w:bodyDiv w:val="1"/>
      <w:marLeft w:val="0"/>
      <w:marRight w:val="0"/>
      <w:marTop w:val="0"/>
      <w:marBottom w:val="0"/>
      <w:divBdr>
        <w:top w:val="none" w:sz="0" w:space="0" w:color="auto"/>
        <w:left w:val="none" w:sz="0" w:space="0" w:color="auto"/>
        <w:bottom w:val="none" w:sz="0" w:space="0" w:color="auto"/>
        <w:right w:val="none" w:sz="0" w:space="0" w:color="auto"/>
      </w:divBdr>
    </w:div>
    <w:div w:id="1513953374">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 w:id="2055494175">
      <w:bodyDiv w:val="1"/>
      <w:marLeft w:val="0"/>
      <w:marRight w:val="0"/>
      <w:marTop w:val="0"/>
      <w:marBottom w:val="0"/>
      <w:divBdr>
        <w:top w:val="none" w:sz="0" w:space="0" w:color="auto"/>
        <w:left w:val="none" w:sz="0" w:space="0" w:color="auto"/>
        <w:bottom w:val="none" w:sz="0" w:space="0" w:color="auto"/>
        <w:right w:val="none" w:sz="0" w:space="0" w:color="auto"/>
      </w:divBdr>
    </w:div>
    <w:div w:id="20686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6546-CAB4-47A5-A9CD-382C2D57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20</TotalTime>
  <Pages>6</Pages>
  <Words>1362</Words>
  <Characters>7770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Tina Bregar</cp:lastModifiedBy>
  <cp:revision>6</cp:revision>
  <cp:lastPrinted>2021-05-28T10:07:00Z</cp:lastPrinted>
  <dcterms:created xsi:type="dcterms:W3CDTF">2021-06-02T08:57:00Z</dcterms:created>
  <dcterms:modified xsi:type="dcterms:W3CDTF">2021-08-19T10:15:00Z</dcterms:modified>
</cp:coreProperties>
</file>