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D937" w14:textId="77777777" w:rsidR="00D12CF4" w:rsidRDefault="00D12CF4" w:rsidP="00C32B36">
      <w:pPr>
        <w:jc w:val="both"/>
        <w:rPr>
          <w:lang w:eastAsia="en-US"/>
        </w:rPr>
      </w:pPr>
      <w:bookmarkStart w:id="0" w:name="_Hlk184029678"/>
    </w:p>
    <w:p w14:paraId="2B4A6C1A" w14:textId="77777777" w:rsidR="00D12CF4" w:rsidRDefault="00D12CF4" w:rsidP="00C32B36">
      <w:pPr>
        <w:jc w:val="both"/>
        <w:rPr>
          <w:lang w:eastAsia="en-US"/>
        </w:rPr>
      </w:pPr>
    </w:p>
    <w:p w14:paraId="46A21DAE" w14:textId="1FC1F3C8" w:rsidR="00D12CF4" w:rsidRPr="00D12CF4" w:rsidRDefault="00D12CF4" w:rsidP="00D12CF4">
      <w:pPr>
        <w:keepLines/>
        <w:rPr>
          <w:rFonts w:ascii="Tahoma" w:hAnsi="Tahoma" w:cs="Tahoma"/>
          <w:sz w:val="20"/>
          <w:szCs w:val="20"/>
          <w:lang w:val="en-US"/>
        </w:rPr>
      </w:pPr>
      <w:r w:rsidRPr="00D12CF4">
        <w:rPr>
          <w:rFonts w:ascii="Tahoma" w:hAnsi="Tahoma" w:cs="Tahoma"/>
          <w:sz w:val="20"/>
          <w:szCs w:val="20"/>
          <w:lang w:val="en-US"/>
        </w:rPr>
        <w:t>Datum: 2. 12. 2024</w:t>
      </w:r>
    </w:p>
    <w:p w14:paraId="545976B9" w14:textId="77777777" w:rsidR="00D12CF4" w:rsidRPr="00D12CF4" w:rsidRDefault="00D12CF4" w:rsidP="00D12CF4">
      <w:pPr>
        <w:keepLines/>
        <w:rPr>
          <w:rFonts w:ascii="Tahoma" w:hAnsi="Tahoma" w:cs="Tahoma"/>
          <w:sz w:val="20"/>
          <w:szCs w:val="20"/>
        </w:rPr>
      </w:pPr>
    </w:p>
    <w:p w14:paraId="072C813C" w14:textId="77777777" w:rsidR="00D12CF4" w:rsidRPr="00D12CF4" w:rsidRDefault="00D12CF4" w:rsidP="00D12CF4">
      <w:pPr>
        <w:keepLines/>
        <w:rPr>
          <w:rFonts w:ascii="Tahoma" w:hAnsi="Tahoma" w:cs="Tahoma"/>
          <w:sz w:val="20"/>
          <w:szCs w:val="20"/>
        </w:rPr>
      </w:pPr>
      <w:r w:rsidRPr="00D12CF4">
        <w:rPr>
          <w:rFonts w:ascii="Tahoma" w:hAnsi="Tahoma" w:cs="Tahoma"/>
          <w:sz w:val="20"/>
          <w:szCs w:val="20"/>
        </w:rPr>
        <w:t>Spoštovani,</w:t>
      </w:r>
    </w:p>
    <w:p w14:paraId="51668F19" w14:textId="77777777" w:rsidR="00D12CF4" w:rsidRPr="00D12CF4" w:rsidRDefault="00D12CF4" w:rsidP="00D12CF4">
      <w:pPr>
        <w:keepLines/>
        <w:rPr>
          <w:rFonts w:ascii="Tahoma" w:hAnsi="Tahoma" w:cs="Tahoma"/>
          <w:sz w:val="20"/>
          <w:szCs w:val="20"/>
        </w:rPr>
      </w:pPr>
    </w:p>
    <w:p w14:paraId="668C83AD" w14:textId="477FEE2F" w:rsidR="00D12CF4" w:rsidRPr="00D12CF4" w:rsidRDefault="00D12CF4" w:rsidP="00D12CF4">
      <w:pPr>
        <w:keepLines/>
        <w:ind w:right="1"/>
        <w:jc w:val="both"/>
        <w:rPr>
          <w:rFonts w:ascii="Tahoma" w:hAnsi="Tahoma" w:cs="Tahoma"/>
          <w:b/>
          <w:bCs/>
          <w:sz w:val="20"/>
          <w:szCs w:val="20"/>
        </w:rPr>
      </w:pPr>
      <w:r w:rsidRPr="00D12CF4">
        <w:rPr>
          <w:rFonts w:ascii="Tahoma" w:hAnsi="Tahoma" w:cs="Tahoma"/>
          <w:bCs/>
          <w:sz w:val="20"/>
          <w:szCs w:val="20"/>
        </w:rPr>
        <w:t xml:space="preserve">naročnik objavlja spremembo razpisne dokumentacije za javno naročilo št. </w:t>
      </w:r>
      <w:r w:rsidRPr="00D12CF4">
        <w:rPr>
          <w:rFonts w:ascii="Tahoma" w:hAnsi="Tahoma" w:cs="Tahoma"/>
          <w:b/>
          <w:bCs/>
          <w:sz w:val="20"/>
          <w:szCs w:val="20"/>
        </w:rPr>
        <w:t>ŽALE-40/24</w:t>
      </w:r>
      <w:r w:rsidRPr="00D12CF4">
        <w:rPr>
          <w:rFonts w:ascii="Tahoma" w:hAnsi="Tahoma" w:cs="Tahoma"/>
          <w:bCs/>
          <w:sz w:val="20"/>
          <w:szCs w:val="20"/>
        </w:rPr>
        <w:t xml:space="preserve"> </w:t>
      </w:r>
      <w:r w:rsidRPr="00D12CF4">
        <w:rPr>
          <w:rFonts w:ascii="Tahoma" w:hAnsi="Tahoma" w:cs="Tahoma"/>
          <w:b/>
          <w:bCs/>
          <w:sz w:val="20"/>
          <w:szCs w:val="20"/>
        </w:rPr>
        <w:t>Sukcesivna izdelava in dobava svečanih oblačil in dodatkov ter zaščitnih oblačil.</w:t>
      </w:r>
    </w:p>
    <w:p w14:paraId="314EB362" w14:textId="77777777" w:rsidR="00D12CF4" w:rsidRPr="00D12CF4" w:rsidRDefault="00D12CF4" w:rsidP="00C32B36">
      <w:pPr>
        <w:jc w:val="both"/>
        <w:rPr>
          <w:rFonts w:ascii="Tahoma" w:hAnsi="Tahoma" w:cs="Tahoma"/>
          <w:sz w:val="20"/>
          <w:szCs w:val="20"/>
          <w:lang w:eastAsia="en-US"/>
        </w:rPr>
      </w:pPr>
    </w:p>
    <w:p w14:paraId="4D1366B8" w14:textId="3471317C" w:rsidR="00D12CF4" w:rsidRPr="00D12CF4" w:rsidRDefault="00D12CF4" w:rsidP="00D12CF4">
      <w:pPr>
        <w:keepLines/>
        <w:spacing w:after="120"/>
        <w:ind w:right="425"/>
        <w:jc w:val="both"/>
        <w:rPr>
          <w:rFonts w:ascii="Tahoma" w:hAnsi="Tahoma" w:cs="Tahoma"/>
          <w:sz w:val="20"/>
          <w:szCs w:val="20"/>
        </w:rPr>
      </w:pPr>
      <w:r w:rsidRPr="00D12CF4">
        <w:rPr>
          <w:rFonts w:ascii="Tahoma" w:hAnsi="Tahoma" w:cs="Tahoma"/>
          <w:color w:val="00B050"/>
          <w:sz w:val="20"/>
          <w:szCs w:val="20"/>
        </w:rPr>
        <w:t>DODATNO POJASNILO:</w:t>
      </w:r>
    </w:p>
    <w:p w14:paraId="741ED188" w14:textId="718B59DF" w:rsidR="00C32B36" w:rsidRPr="00D12CF4" w:rsidRDefault="002E1F4E" w:rsidP="00C32B36">
      <w:pPr>
        <w:jc w:val="both"/>
        <w:rPr>
          <w:rFonts w:ascii="Tahoma" w:hAnsi="Tahoma" w:cs="Tahoma"/>
          <w:sz w:val="20"/>
          <w:szCs w:val="20"/>
          <w:lang w:eastAsia="en-US"/>
          <w14:ligatures w14:val="standardContextual"/>
        </w:rPr>
      </w:pPr>
      <w:r w:rsidRPr="00D12CF4">
        <w:rPr>
          <w:rFonts w:ascii="Tahoma" w:hAnsi="Tahoma" w:cs="Tahoma"/>
          <w:sz w:val="20"/>
          <w:szCs w:val="20"/>
          <w:lang w:eastAsia="en-US"/>
        </w:rPr>
        <w:t xml:space="preserve">Naročnik dodatno pojasnjuje zahtevo v zvezi </w:t>
      </w:r>
      <w:r w:rsidR="00C32B36" w:rsidRPr="00D12CF4">
        <w:rPr>
          <w:rFonts w:ascii="Tahoma" w:hAnsi="Tahoma" w:cs="Tahoma"/>
          <w:sz w:val="20"/>
          <w:szCs w:val="20"/>
          <w:lang w:eastAsia="en-US"/>
        </w:rPr>
        <w:t xml:space="preserve">z </w:t>
      </w:r>
      <w:r w:rsidRPr="00D12CF4">
        <w:rPr>
          <w:rFonts w:ascii="Tahoma" w:hAnsi="Tahoma" w:cs="Tahoma"/>
          <w:sz w:val="20"/>
          <w:szCs w:val="20"/>
          <w:lang w:eastAsia="en-US"/>
        </w:rPr>
        <w:t xml:space="preserve">zahtevanim certifikatom </w:t>
      </w:r>
      <w:r w:rsidRPr="00D12CF4">
        <w:rPr>
          <w:rFonts w:ascii="Tahoma" w:hAnsi="Tahoma" w:cs="Tahoma"/>
          <w:sz w:val="20"/>
          <w:szCs w:val="20"/>
          <w:lang w:eastAsia="en-US"/>
          <w14:ligatures w14:val="standardContextual"/>
        </w:rPr>
        <w:t xml:space="preserve">OEKO – TEX 100, ki ga naročnik zahteva v posameznih razpredelnicah tehnične specifikacije za posamezni sklop predmeta javnega naročila. </w:t>
      </w:r>
    </w:p>
    <w:p w14:paraId="6157D6E2" w14:textId="77777777" w:rsidR="00C32B36" w:rsidRPr="00D12CF4" w:rsidRDefault="00C32B36" w:rsidP="00C32B36">
      <w:pPr>
        <w:jc w:val="both"/>
        <w:rPr>
          <w:rFonts w:ascii="Tahoma" w:hAnsi="Tahoma" w:cs="Tahoma"/>
          <w:sz w:val="20"/>
          <w:szCs w:val="20"/>
          <w:lang w:eastAsia="en-US"/>
          <w14:ligatures w14:val="standardContextual"/>
        </w:rPr>
      </w:pPr>
    </w:p>
    <w:p w14:paraId="43D51337" w14:textId="3D397C06" w:rsidR="00C32B36" w:rsidRPr="00D12CF4" w:rsidRDefault="002E1F4E" w:rsidP="00C32B36">
      <w:pPr>
        <w:jc w:val="both"/>
        <w:rPr>
          <w:rFonts w:ascii="Tahoma" w:hAnsi="Tahoma" w:cs="Tahoma"/>
          <w:sz w:val="20"/>
          <w:szCs w:val="20"/>
          <w:lang w:eastAsia="en-US"/>
          <w14:ligatures w14:val="standardContextual"/>
        </w:rPr>
      </w:pPr>
      <w:r w:rsidRPr="00D12CF4">
        <w:rPr>
          <w:rFonts w:ascii="Tahoma" w:hAnsi="Tahoma" w:cs="Tahoma"/>
          <w:sz w:val="20"/>
          <w:szCs w:val="20"/>
          <w:lang w:eastAsia="en-US"/>
          <w14:ligatures w14:val="standardContextual"/>
        </w:rPr>
        <w:t>Naročnik gospodarske subjekte obvešča, da navedenega certifikata k ponudbeni dokumentaciji ni potrebno priložiti, saj ponudnik s predložitvijo tehnične specifikacije za sklop za katerega oddaja ponudbo, izkazuje izpolnjevanje navedenega pogoja za posamezno tkanino. Gospodarskim subjektom prav tako v posamezno razpredelnico ni potrebno vpisati vrednosti in odstopanja od zahteve naročnika v</w:t>
      </w:r>
      <w:r w:rsidRPr="00D12CF4">
        <w:rPr>
          <w:rFonts w:ascii="Tahoma" w:hAnsi="Tahoma" w:cs="Tahoma"/>
          <w:sz w:val="20"/>
          <w:szCs w:val="20"/>
          <w:lang w:eastAsia="en-US"/>
        </w:rPr>
        <w:t xml:space="preserve"> zvezi z zahtevanim certifikatom </w:t>
      </w:r>
      <w:r w:rsidRPr="00D12CF4">
        <w:rPr>
          <w:rFonts w:ascii="Tahoma" w:hAnsi="Tahoma" w:cs="Tahoma"/>
          <w:sz w:val="20"/>
          <w:szCs w:val="20"/>
          <w:lang w:eastAsia="en-US"/>
          <w14:ligatures w14:val="standardContextual"/>
        </w:rPr>
        <w:t xml:space="preserve">OEKO – TEX 100, saj gre za pogoj v zvezi s ponujeno tkanino, ki ga gospodarski subjekt mora izpolnjevati in, kot rečeno, ga izkaže že s predložitvijo tehnične specifikacije za sklop za katerega oddaja ponudbo. Gospodarski subjekt lahko ponudi tudi enakovreden certifikat. Le v tem primeru (v primeru navedbe enakovrednega certifikata, kot je zahtevan certifikat) mora ta certifikat navesti v tehnični specifikaciji. </w:t>
      </w:r>
    </w:p>
    <w:p w14:paraId="53B1D784" w14:textId="77777777" w:rsidR="00C32B36" w:rsidRPr="00D12CF4" w:rsidRDefault="00C32B36" w:rsidP="00C32B36">
      <w:pPr>
        <w:jc w:val="both"/>
        <w:rPr>
          <w:rFonts w:ascii="Tahoma" w:hAnsi="Tahoma" w:cs="Tahoma"/>
          <w:sz w:val="20"/>
          <w:szCs w:val="20"/>
          <w:lang w:eastAsia="en-US"/>
          <w14:ligatures w14:val="standardContextual"/>
        </w:rPr>
      </w:pPr>
    </w:p>
    <w:p w14:paraId="7170F684" w14:textId="604F0CFB" w:rsidR="002E1F4E" w:rsidRPr="00D12CF4" w:rsidRDefault="002E1F4E" w:rsidP="00C32B36">
      <w:pPr>
        <w:jc w:val="both"/>
        <w:rPr>
          <w:rFonts w:ascii="Tahoma" w:hAnsi="Tahoma" w:cs="Tahoma"/>
          <w:sz w:val="20"/>
          <w:szCs w:val="20"/>
          <w:lang w:eastAsia="en-US"/>
          <w14:ligatures w14:val="standardContextual"/>
        </w:rPr>
      </w:pPr>
      <w:r w:rsidRPr="00D12CF4">
        <w:rPr>
          <w:rFonts w:ascii="Tahoma" w:hAnsi="Tahoma" w:cs="Tahoma"/>
          <w:sz w:val="20"/>
          <w:szCs w:val="20"/>
          <w:lang w:eastAsia="en-US"/>
        </w:rPr>
        <w:t>Naročnik si pridržuje pravico, da v fazi pregleda in ocenjevanja ponudb ponudnika pozove k predložitvi dokazil.</w:t>
      </w:r>
    </w:p>
    <w:bookmarkEnd w:id="0"/>
    <w:p w14:paraId="6028B50B" w14:textId="276A60ED" w:rsidR="003B434F" w:rsidRPr="00D12CF4" w:rsidRDefault="003B434F">
      <w:pPr>
        <w:rPr>
          <w:rFonts w:ascii="Tahoma" w:hAnsi="Tahoma" w:cs="Tahoma"/>
          <w:sz w:val="20"/>
          <w:szCs w:val="20"/>
        </w:rPr>
      </w:pPr>
    </w:p>
    <w:p w14:paraId="37153180" w14:textId="4318C754" w:rsidR="00C32B36" w:rsidRDefault="00C32B36"/>
    <w:p w14:paraId="28A3B477" w14:textId="77777777" w:rsidR="00C32B36" w:rsidRDefault="00C32B36"/>
    <w:sectPr w:rsidR="00C32B36" w:rsidSect="00D12CF4">
      <w:headerReference w:type="default" r:id="rId6"/>
      <w:footerReference w:type="default" r:id="rId7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EE16" w14:textId="77777777" w:rsidR="00D12CF4" w:rsidRDefault="00D12CF4" w:rsidP="00D12CF4">
      <w:r>
        <w:separator/>
      </w:r>
    </w:p>
  </w:endnote>
  <w:endnote w:type="continuationSeparator" w:id="0">
    <w:p w14:paraId="70A25861" w14:textId="77777777" w:rsidR="00D12CF4" w:rsidRDefault="00D12CF4" w:rsidP="00D1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7607" w14:textId="11F9B68D" w:rsidR="00D12CF4" w:rsidRDefault="00D12CF4" w:rsidP="00054A17">
    <w:pPr>
      <w:pStyle w:val="Noga"/>
      <w:tabs>
        <w:tab w:val="clear" w:pos="9072"/>
      </w:tabs>
      <w:ind w:right="-1134"/>
      <w:jc w:val="right"/>
    </w:pPr>
    <w:r>
      <w:tab/>
    </w:r>
    <w:r>
      <w:tab/>
    </w:r>
    <w:r w:rsidRPr="005332C6">
      <w:rPr>
        <w:noProof/>
        <w:sz w:val="16"/>
        <w:szCs w:val="16"/>
      </w:rPr>
      <w:drawing>
        <wp:inline distT="0" distB="0" distL="0" distR="0" wp14:anchorId="5B00606F" wp14:editId="3880720B">
          <wp:extent cx="2430145" cy="783270"/>
          <wp:effectExtent l="0" t="0" r="8255" b="0"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145" cy="78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9F3D" w14:textId="77777777" w:rsidR="00D12CF4" w:rsidRDefault="00D12CF4" w:rsidP="00D12CF4">
      <w:r>
        <w:separator/>
      </w:r>
    </w:p>
  </w:footnote>
  <w:footnote w:type="continuationSeparator" w:id="0">
    <w:p w14:paraId="5D63DA6C" w14:textId="77777777" w:rsidR="00D12CF4" w:rsidRDefault="00D12CF4" w:rsidP="00D1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270F" w14:textId="589FD9BC" w:rsidR="00D12CF4" w:rsidRDefault="00D12CF4" w:rsidP="00054A17">
    <w:pPr>
      <w:pStyle w:val="Glava"/>
      <w:tabs>
        <w:tab w:val="clear" w:pos="4536"/>
        <w:tab w:val="clear" w:pos="9072"/>
        <w:tab w:val="center" w:pos="7088"/>
      </w:tabs>
      <w:ind w:right="-1276"/>
      <w:jc w:val="right"/>
    </w:pPr>
    <w:r>
      <w:rPr>
        <w:noProof/>
      </w:rPr>
      <w:drawing>
        <wp:inline distT="0" distB="0" distL="0" distR="0" wp14:anchorId="0770EBD9" wp14:editId="723C3860">
          <wp:extent cx="3477847" cy="1721300"/>
          <wp:effectExtent l="0" t="0" r="8890" b="0"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716" cy="17291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4E"/>
    <w:rsid w:val="00054A17"/>
    <w:rsid w:val="002E1F4E"/>
    <w:rsid w:val="003B434F"/>
    <w:rsid w:val="00C32B36"/>
    <w:rsid w:val="00D1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380884"/>
  <w15:chartTrackingRefBased/>
  <w15:docId w15:val="{A2388BD1-D17D-40DF-91CC-B2B03F6F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1F4E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12C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12CF4"/>
    <w:rPr>
      <w:rFonts w:ascii="Calibri" w:hAnsi="Calibri" w:cs="Calibr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12C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12CF4"/>
    <w:rPr>
      <w:rFonts w:ascii="Calibri" w:hAnsi="Calibri" w:cs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1180</Characters>
  <Application>Microsoft Office Word</Application>
  <DocSecurity>0</DocSecurity>
  <Lines>9</Lines>
  <Paragraphs>2</Paragraphs>
  <ScaleCrop>false</ScaleCrop>
  <Company>JHL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Tojič Nikolin</dc:creator>
  <cp:keywords/>
  <dc:description/>
  <cp:lastModifiedBy>Darko Pintarič</cp:lastModifiedBy>
  <cp:revision>4</cp:revision>
  <dcterms:created xsi:type="dcterms:W3CDTF">2024-12-02T10:04:00Z</dcterms:created>
  <dcterms:modified xsi:type="dcterms:W3CDTF">2024-12-02T10:15:00Z</dcterms:modified>
</cp:coreProperties>
</file>